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31312" w:rsidRDefault="00131312" w:rsidP="00131312"/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STAVOPROJEKT 2000, spol. s r.o., projektová a inženýrská organizace,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nám.Armády 1215/10,   669 02 Znojmo</w:t>
      </w:r>
    </w:p>
    <w:p w:rsidR="00131312" w:rsidRDefault="00131312" w:rsidP="00131312">
      <w:pPr>
        <w:pStyle w:val="Zhlav"/>
        <w:pBdr>
          <w:top w:val="single" w:sz="4" w:space="1" w:color="000000"/>
          <w:left w:val="single" w:sz="4" w:space="4" w:color="000000"/>
          <w:bottom w:val="single" w:sz="4" w:space="5" w:color="000000"/>
          <w:right w:val="single" w:sz="4" w:space="4" w:color="000000"/>
        </w:pBdr>
        <w:jc w:val="center"/>
        <w:rPr>
          <w:sz w:val="20"/>
        </w:rPr>
      </w:pPr>
      <w:r>
        <w:rPr>
          <w:sz w:val="20"/>
        </w:rPr>
        <w:t>tel. 515224829, e-mail: stavoprojekt2000-st</w:t>
      </w:r>
      <w:r>
        <w:rPr>
          <w:sz w:val="20"/>
          <w:lang w:val="en-US"/>
        </w:rPr>
        <w:t>@</w:t>
      </w:r>
      <w:r>
        <w:rPr>
          <w:sz w:val="20"/>
        </w:rPr>
        <w:t>cbox.cz</w:t>
      </w:r>
    </w:p>
    <w:p w:rsidR="00131312" w:rsidRDefault="00131312" w:rsidP="00131312">
      <w:pPr>
        <w:pStyle w:val="Zhlav"/>
        <w:tabs>
          <w:tab w:val="clear" w:pos="4536"/>
          <w:tab w:val="clear" w:pos="9072"/>
        </w:tabs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131312" w:rsidRDefault="00131312" w:rsidP="00131312">
      <w:pPr>
        <w:jc w:val="center"/>
        <w:rPr>
          <w:b/>
        </w:rPr>
      </w:pPr>
    </w:p>
    <w:p w:rsidR="00F80ACD" w:rsidRDefault="00E94888" w:rsidP="00F80ACD">
      <w:pPr>
        <w:pStyle w:val="Nadpis2"/>
      </w:pPr>
      <w:r>
        <w:t>Střední zahradnická škola Rajhrad, příspěvková organizace</w:t>
      </w:r>
    </w:p>
    <w:p w:rsidR="00F80ACD" w:rsidRDefault="00E94888" w:rsidP="00F80ACD">
      <w:pPr>
        <w:jc w:val="center"/>
        <w:rPr>
          <w:b/>
        </w:rPr>
      </w:pPr>
      <w:r>
        <w:rPr>
          <w:b/>
        </w:rPr>
        <w:t>Masarykova 198, 664 61 Rajhrad</w:t>
      </w: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F80ACD" w:rsidP="00F80ACD">
      <w:pPr>
        <w:jc w:val="center"/>
        <w:rPr>
          <w:b/>
        </w:rPr>
      </w:pPr>
    </w:p>
    <w:p w:rsidR="00F80ACD" w:rsidRDefault="00E94888" w:rsidP="00F80ACD">
      <w:pPr>
        <w:jc w:val="center"/>
        <w:rPr>
          <w:b/>
        </w:rPr>
      </w:pPr>
      <w:r>
        <w:rPr>
          <w:b/>
        </w:rPr>
        <w:t>VÝSTAVBA OBJEKTU A VÝUKOVÉHO VODNÍHO PRVKU ODBORNÉHO VÝCVIKU</w:t>
      </w:r>
    </w:p>
    <w:p w:rsidR="00F80ACD" w:rsidRDefault="00F80ACD" w:rsidP="00F80ACD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>
      <w:pPr>
        <w:rPr>
          <w:b/>
        </w:rPr>
      </w:pPr>
      <w:r>
        <w:rPr>
          <w:b/>
          <w:bCs/>
        </w:rPr>
        <w:t>D –</w:t>
      </w:r>
      <w:r w:rsidRPr="00D14382">
        <w:rPr>
          <w:b/>
        </w:rPr>
        <w:t xml:space="preserve"> </w:t>
      </w:r>
      <w:r>
        <w:rPr>
          <w:b/>
        </w:rPr>
        <w:t>Dokumentace objektů a technických a technologických zařízení</w:t>
      </w:r>
    </w:p>
    <w:p w:rsidR="00F24356" w:rsidRDefault="00131312" w:rsidP="00131312">
      <w:pPr>
        <w:rPr>
          <w:b/>
        </w:rPr>
      </w:pPr>
      <w:r>
        <w:rPr>
          <w:b/>
        </w:rPr>
        <w:t>D1- Dokumentace stavebního objektu</w:t>
      </w:r>
    </w:p>
    <w:p w:rsidR="00131312" w:rsidRDefault="00131312" w:rsidP="00131312">
      <w:pPr>
        <w:rPr>
          <w:b/>
        </w:rPr>
      </w:pPr>
      <w:r>
        <w:rPr>
          <w:b/>
        </w:rPr>
        <w:t>SO1</w:t>
      </w:r>
      <w:r w:rsidR="00F80ACD">
        <w:rPr>
          <w:b/>
        </w:rPr>
        <w:t>-</w:t>
      </w:r>
      <w:r w:rsidR="00E94888">
        <w:rPr>
          <w:b/>
        </w:rPr>
        <w:t>Objekt odborného výcviku</w:t>
      </w:r>
    </w:p>
    <w:p w:rsidR="00131312" w:rsidRDefault="00A5666E" w:rsidP="00131312">
      <w:r>
        <w:rPr>
          <w:b/>
        </w:rPr>
        <w:t>Architektonicko-stavební řešení</w:t>
      </w:r>
      <w:r w:rsidR="00071B28">
        <w:rPr>
          <w:b/>
        </w:rPr>
        <w:t xml:space="preserve"> – </w:t>
      </w:r>
      <w:r w:rsidR="00131312" w:rsidRPr="00D14382">
        <w:rPr>
          <w:b/>
        </w:rPr>
        <w:t>TECHNICK</w:t>
      </w:r>
      <w:r w:rsidR="00071B28">
        <w:rPr>
          <w:b/>
        </w:rPr>
        <w:t>É A UŽITNÉ STANDARDY</w:t>
      </w:r>
      <w:r w:rsidR="00131312" w:rsidRPr="00D14382">
        <w:rPr>
          <w:b/>
        </w:rPr>
        <w:tab/>
      </w:r>
      <w:r w:rsidR="00131312">
        <w:tab/>
      </w:r>
      <w:r w:rsidR="00131312">
        <w:tab/>
      </w:r>
      <w:r w:rsidR="00131312">
        <w:tab/>
      </w:r>
      <w:r w:rsidR="00131312">
        <w:tab/>
      </w:r>
      <w:r w:rsidR="00131312">
        <w:tab/>
      </w:r>
      <w:r w:rsidR="00131312">
        <w:tab/>
        <w:t xml:space="preserve">     </w:t>
      </w:r>
      <w:r w:rsidR="00131312">
        <w:tab/>
      </w:r>
      <w:r w:rsidR="00131312">
        <w:tab/>
        <w:t xml:space="preserve">   </w:t>
      </w:r>
    </w:p>
    <w:p w:rsidR="00131312" w:rsidRDefault="00131312" w:rsidP="00131312">
      <w:r>
        <w:t xml:space="preserve">Dokumentace pro </w:t>
      </w:r>
      <w:r w:rsidR="00E94888">
        <w:t>provedení stavby v rozsahu pro výběr zhotovitele stavby podle vyhl. č.230/2012 Sb</w:t>
      </w:r>
      <w:r w:rsidR="00744943">
        <w:t xml:space="preserve"> -zadávací dokumentace stavby</w:t>
      </w:r>
    </w:p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131312" w:rsidP="00131312"/>
    <w:p w:rsidR="00131312" w:rsidRDefault="000D67FB" w:rsidP="00131312">
      <w:r>
        <w:t xml:space="preserve">Počet stran </w:t>
      </w:r>
      <w:r w:rsidR="009936C5">
        <w:t>9</w:t>
      </w:r>
    </w:p>
    <w:p w:rsidR="00131312" w:rsidRDefault="00131312" w:rsidP="00131312">
      <w:r>
        <w:tab/>
      </w:r>
      <w:r>
        <w:tab/>
      </w:r>
      <w:r>
        <w:tab/>
      </w:r>
    </w:p>
    <w:p w:rsidR="00131312" w:rsidRDefault="00131312" w:rsidP="00131312">
      <w:r>
        <w:t xml:space="preserve">Zak.č. </w:t>
      </w:r>
      <w:r w:rsidR="00E94888">
        <w:t>1058/16</w:t>
      </w:r>
    </w:p>
    <w:p w:rsidR="00131312" w:rsidRDefault="00131312" w:rsidP="0013131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1312" w:rsidRDefault="00131312" w:rsidP="00131312">
      <w:r>
        <w:t xml:space="preserve">Odpovědný projektant:      Ing. Václav Starý                        </w:t>
      </w:r>
    </w:p>
    <w:p w:rsidR="00131312" w:rsidRDefault="00131312" w:rsidP="00131312"/>
    <w:p w:rsidR="00131312" w:rsidRPr="00782B54" w:rsidRDefault="00100FA0" w:rsidP="00131312">
      <w:r>
        <w:t>Červ</w:t>
      </w:r>
      <w:r w:rsidR="00E94888">
        <w:t>en 2016</w:t>
      </w:r>
    </w:p>
    <w:p w:rsidR="007A1B86" w:rsidRDefault="007A1B86">
      <w:bookmarkStart w:id="0" w:name="_GoBack"/>
      <w:bookmarkEnd w:id="0"/>
    </w:p>
    <w:p w:rsidR="002E2A64" w:rsidRDefault="002E2A64" w:rsidP="002E2A64">
      <w:r>
        <w:lastRenderedPageBreak/>
        <w:t>TS-H1-01</w:t>
      </w:r>
    </w:p>
    <w:p w:rsidR="002E2A64" w:rsidRDefault="002E2A64" w:rsidP="002E2A64">
      <w:r w:rsidRPr="00A44D73">
        <w:t>Vodorovné přemístění výkopku</w:t>
      </w:r>
      <w:r>
        <w:t xml:space="preserve"> </w:t>
      </w:r>
    </w:p>
    <w:p w:rsidR="002E2A64" w:rsidRDefault="002E2A64" w:rsidP="002E2A64">
      <w:r>
        <w:t xml:space="preserve">V projektu se předpokládá vzdálenost přemístění k uložení výkopku na skládku: </w:t>
      </w:r>
      <w:r w:rsidR="00347802">
        <w:t>2</w:t>
      </w:r>
      <w:r>
        <w:t xml:space="preserve">0km. </w:t>
      </w:r>
    </w:p>
    <w:p w:rsidR="002E2A64" w:rsidRDefault="002E2A64" w:rsidP="002E2A64">
      <w:r>
        <w:t>Dodavatel je povinen stanovit takovou jednotkovou cenu, aby celková cena položky odpovídala jeho konkrétním technologickým podmínkám a konkrétní přepravní vzdálenosti při soupisem vymezeném množství měrných jednotek</w:t>
      </w:r>
    </w:p>
    <w:p w:rsidR="002E2A64" w:rsidRDefault="002E2A64" w:rsidP="002E2A64"/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9"/>
      </w:tblGrid>
      <w:tr w:rsidR="002E2A64" w:rsidRPr="00635CF5" w:rsidTr="003776C5">
        <w:trPr>
          <w:trHeight w:val="3254"/>
        </w:trPr>
        <w:tc>
          <w:tcPr>
            <w:tcW w:w="92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9B4" w:rsidRDefault="002E2A64" w:rsidP="003776C5">
            <w:pPr>
              <w:jc w:val="both"/>
            </w:pPr>
            <w:r>
              <w:t>TS-H1-</w:t>
            </w:r>
            <w:r w:rsidR="009029B4">
              <w:t>02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Výsev travní směsi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Podklad-úprava zemní pláně bez zhutnění, její urovnání a utužení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Výsev travní směsi křížovým výsevem do hl. 5-10mm</w:t>
            </w:r>
            <w:r>
              <w:rPr>
                <w:szCs w:val="24"/>
                <w:lang w:eastAsia="cs-CZ"/>
              </w:rPr>
              <w:t xml:space="preserve">. </w:t>
            </w:r>
            <w:r w:rsidRPr="00635CF5">
              <w:rPr>
                <w:szCs w:val="24"/>
                <w:lang w:eastAsia="cs-CZ"/>
              </w:rPr>
              <w:t>Intenzita výsevu- 2kg/100m2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Parková směs ve složení</w:t>
            </w:r>
            <w:r>
              <w:rPr>
                <w:szCs w:val="24"/>
                <w:lang w:eastAsia="cs-CZ"/>
              </w:rPr>
              <w:t>: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30%- kostřava červená trsnatá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30%- kostřava červená krátce výběžkatá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20%- lipnice luční</w:t>
            </w:r>
          </w:p>
          <w:p w:rsidR="002E2A64" w:rsidRPr="00071B28" w:rsidRDefault="002E2A64" w:rsidP="003776C5">
            <w:pPr>
              <w:jc w:val="both"/>
              <w:rPr>
                <w:szCs w:val="24"/>
                <w:lang w:eastAsia="cs-CZ"/>
              </w:rPr>
            </w:pPr>
            <w:r w:rsidRPr="00635CF5">
              <w:rPr>
                <w:szCs w:val="24"/>
                <w:lang w:eastAsia="cs-CZ"/>
              </w:rPr>
              <w:t>20%- jílek vytrvalý</w:t>
            </w:r>
          </w:p>
          <w:p w:rsidR="002E2A64" w:rsidRPr="00635CF5" w:rsidRDefault="002E2A64" w:rsidP="003776C5">
            <w:pPr>
              <w:jc w:val="both"/>
              <w:rPr>
                <w:rFonts w:ascii="Arial" w:hAnsi="Arial" w:cs="Arial"/>
                <w:sz w:val="20"/>
                <w:lang w:eastAsia="cs-CZ"/>
              </w:rPr>
            </w:pPr>
            <w:r w:rsidRPr="00635CF5">
              <w:rPr>
                <w:szCs w:val="24"/>
                <w:lang w:eastAsia="cs-CZ"/>
              </w:rPr>
              <w:t>Ihned po osevu zapravení osiva do podkladu (zasekání</w:t>
            </w:r>
            <w:r>
              <w:rPr>
                <w:szCs w:val="24"/>
                <w:lang w:eastAsia="cs-CZ"/>
              </w:rPr>
              <w:t xml:space="preserve"> </w:t>
            </w:r>
            <w:r w:rsidRPr="00635CF5">
              <w:rPr>
                <w:szCs w:val="24"/>
                <w:lang w:eastAsia="cs-CZ"/>
              </w:rPr>
              <w:t xml:space="preserve">hráběmi) a mírné utužení, mírné </w:t>
            </w:r>
            <w:r>
              <w:rPr>
                <w:szCs w:val="24"/>
                <w:lang w:eastAsia="cs-CZ"/>
              </w:rPr>
              <w:t>z</w:t>
            </w:r>
            <w:r w:rsidRPr="00635CF5">
              <w:rPr>
                <w:szCs w:val="24"/>
                <w:lang w:eastAsia="cs-CZ"/>
              </w:rPr>
              <w:t>avlažení</w:t>
            </w:r>
          </w:p>
        </w:tc>
      </w:tr>
    </w:tbl>
    <w:p w:rsidR="002E2A64" w:rsidRDefault="002E2A64" w:rsidP="002E2A64"/>
    <w:p w:rsidR="002E2A64" w:rsidRDefault="002E2A64" w:rsidP="002E2A64">
      <w:r>
        <w:t>TS-H1-03</w:t>
      </w:r>
    </w:p>
    <w:p w:rsidR="002E2A64" w:rsidRDefault="002E2A64" w:rsidP="002E2A64">
      <w:r>
        <w:t>Úprava pláně se zhutněním se provede vytěženou nesoudržnou zeminou, Míra zhutnění musí odpovídat min. modulu přetvárnosti podložní zeminy Edef2=</w:t>
      </w:r>
      <w:r w:rsidR="009837F9">
        <w:t>3</w:t>
      </w:r>
      <w:r>
        <w:t>0MPa</w:t>
      </w:r>
    </w:p>
    <w:p w:rsidR="00347802" w:rsidRDefault="00347802" w:rsidP="00347802">
      <w:r>
        <w:t>Poplatek za skládku suti</w:t>
      </w:r>
    </w:p>
    <w:p w:rsidR="00347802" w:rsidRDefault="00347802" w:rsidP="00347802">
      <w:pPr>
        <w:widowControl w:val="0"/>
        <w:snapToGrid w:val="0"/>
        <w:rPr>
          <w:color w:val="000000"/>
          <w:szCs w:val="24"/>
        </w:rPr>
      </w:pPr>
      <w:r w:rsidRPr="00437BD9">
        <w:rPr>
          <w:color w:val="000000"/>
          <w:szCs w:val="24"/>
        </w:rPr>
        <w:t xml:space="preserve">U </w:t>
      </w:r>
      <w:r>
        <w:rPr>
          <w:color w:val="000000"/>
          <w:szCs w:val="24"/>
        </w:rPr>
        <w:t>položky</w:t>
      </w:r>
      <w:r w:rsidRPr="00437BD9">
        <w:rPr>
          <w:color w:val="000000"/>
          <w:szCs w:val="24"/>
        </w:rPr>
        <w:t xml:space="preserve"> platí zákaz zásahu do množství či popisu položky a je povinností dodavatele stanovit takovou jednotkovou cenu aby celková cena položky odpovídala jeho konkrétním technologickým podmínkám a konkrétní přepravní vzdálenosti, při soupisem vymezeném množství měrných jednotek .</w:t>
      </w:r>
    </w:p>
    <w:p w:rsidR="00347802" w:rsidRDefault="00347802" w:rsidP="00347802">
      <w:pPr>
        <w:widowControl w:val="0"/>
        <w:snapToGrid w:val="0"/>
        <w:rPr>
          <w:color w:val="000000"/>
          <w:szCs w:val="24"/>
        </w:rPr>
      </w:pPr>
    </w:p>
    <w:p w:rsidR="00347802" w:rsidRDefault="00347802" w:rsidP="00347802">
      <w:r>
        <w:t>TS-H1-04</w:t>
      </w:r>
    </w:p>
    <w:p w:rsidR="00347802" w:rsidRDefault="00347802" w:rsidP="00347802">
      <w:r>
        <w:t>Poplatek za skládku zeminy</w:t>
      </w:r>
    </w:p>
    <w:p w:rsidR="00347802" w:rsidRDefault="00347802" w:rsidP="00347802">
      <w:pPr>
        <w:widowControl w:val="0"/>
        <w:snapToGrid w:val="0"/>
        <w:rPr>
          <w:color w:val="000000"/>
          <w:szCs w:val="24"/>
        </w:rPr>
      </w:pPr>
      <w:r w:rsidRPr="00437BD9">
        <w:rPr>
          <w:color w:val="000000"/>
          <w:szCs w:val="24"/>
        </w:rPr>
        <w:t xml:space="preserve">U </w:t>
      </w:r>
      <w:r>
        <w:rPr>
          <w:color w:val="000000"/>
          <w:szCs w:val="24"/>
        </w:rPr>
        <w:t>položky</w:t>
      </w:r>
      <w:r w:rsidRPr="00437BD9">
        <w:rPr>
          <w:color w:val="000000"/>
          <w:szCs w:val="24"/>
        </w:rPr>
        <w:t xml:space="preserve"> platí zákaz zásahu do množství či popisu položky a je povinností dodavatele stanovit takovou jednotkovou cenu aby celková cena položky odpovídala jeho konkrétním technologickým podmínkám a konkrétní přepravní vzdálenosti, při soupisem vymezeném množství měrných jednotek .</w:t>
      </w:r>
    </w:p>
    <w:p w:rsidR="00347802" w:rsidRPr="00437BD9" w:rsidRDefault="00347802" w:rsidP="00347802">
      <w:pPr>
        <w:widowControl w:val="0"/>
        <w:snapToGrid w:val="0"/>
        <w:rPr>
          <w:color w:val="000000"/>
          <w:szCs w:val="24"/>
        </w:rPr>
      </w:pPr>
    </w:p>
    <w:p w:rsidR="005378A7" w:rsidRDefault="005378A7" w:rsidP="005378A7">
      <w:r>
        <w:t>TS</w:t>
      </w:r>
      <w:r w:rsidR="00FF6A50">
        <w:t>-</w:t>
      </w:r>
      <w:r>
        <w:t>H2-01</w:t>
      </w:r>
    </w:p>
    <w:p w:rsidR="005378A7" w:rsidRDefault="005378A7" w:rsidP="005378A7">
      <w:r>
        <w:t xml:space="preserve">Základový pas z prostého betonu jako podklad pod betonové bednící tvarovky </w:t>
      </w:r>
    </w:p>
    <w:p w:rsidR="005378A7" w:rsidRDefault="005378A7" w:rsidP="005378A7">
      <w:r>
        <w:t>Beton tř. C16/20</w:t>
      </w:r>
      <w:r w:rsidR="000F0C0F">
        <w:t>.</w:t>
      </w:r>
    </w:p>
    <w:p w:rsidR="000F0C0F" w:rsidRDefault="005378A7" w:rsidP="000F0C0F">
      <w:r>
        <w:t xml:space="preserve">Základový pas bude proveden přímo do výkopu. Do betonové směsi se osadí zemnící pásek s ponechanými vývody ke svodům (ocenit v části hromosvod), dále 2 ks. výztuže </w:t>
      </w:r>
      <w:r w:rsidR="000F0C0F">
        <w:t>R</w:t>
      </w:r>
      <w:r>
        <w:t xml:space="preserve">10 při spodním okraji ( přesahy v napojení 400mm) a po 500mm se osadí trny z výztuže </w:t>
      </w:r>
      <w:r w:rsidR="000F0C0F">
        <w:t>R</w:t>
      </w:r>
      <w:r>
        <w:t>10 dl. 1000mm pro propojení s nadzákladovým zdivem z betonových bednících tvárnic</w:t>
      </w:r>
      <w:r w:rsidR="000F0C0F">
        <w:t>. Ochrana základové spáry 100mm tl. vrstvou dusaného štěrkopísku ( samostatná položka)</w:t>
      </w:r>
    </w:p>
    <w:p w:rsidR="005378A7" w:rsidRDefault="005378A7" w:rsidP="005378A7"/>
    <w:p w:rsidR="000F0C0F" w:rsidRDefault="000F0C0F" w:rsidP="000F0C0F">
      <w:r>
        <w:t>TS</w:t>
      </w:r>
      <w:r w:rsidR="00FF6A50">
        <w:t>-</w:t>
      </w:r>
      <w:r>
        <w:t>H2-</w:t>
      </w:r>
      <w:r w:rsidR="002E2A64">
        <w:t>02</w:t>
      </w:r>
    </w:p>
    <w:p w:rsidR="000F0C0F" w:rsidRDefault="000F0C0F" w:rsidP="000F0C0F">
      <w:r>
        <w:t>Základový pas z betonových bednících tvarovek š. 300 a 400mm</w:t>
      </w:r>
    </w:p>
    <w:p w:rsidR="000F0C0F" w:rsidRDefault="000F0C0F" w:rsidP="000F0C0F">
      <w:r>
        <w:t>Materiál tvarovek: vibrolisovaný struskobeton, stěny hladké, rovné, výška tvárnic 250mm.</w:t>
      </w:r>
    </w:p>
    <w:p w:rsidR="00C254DC" w:rsidRDefault="00C254DC" w:rsidP="000F0C0F"/>
    <w:p w:rsidR="00C254DC" w:rsidRDefault="00C254DC" w:rsidP="000F0C0F"/>
    <w:p w:rsidR="000F0C0F" w:rsidRDefault="000F0C0F" w:rsidP="000F0C0F">
      <w:r>
        <w:t>Tvarovky budou vylity betonovou směsí C16/20, konzistence měkká. Do každé tvarovky se osadí trny výztuže R6 po 250mm, které se ohnou do desky podkladního betonu v místě sítě KARI.</w:t>
      </w:r>
    </w:p>
    <w:p w:rsidR="00EE0A7C" w:rsidRDefault="00EE0A7C">
      <w:pPr>
        <w:rPr>
          <w:b/>
        </w:rPr>
      </w:pPr>
    </w:p>
    <w:p w:rsidR="000F0C0F" w:rsidRDefault="000F0C0F" w:rsidP="000F0C0F">
      <w:r>
        <w:t>TS</w:t>
      </w:r>
      <w:r w:rsidR="00FF6A50">
        <w:t>-</w:t>
      </w:r>
      <w:r>
        <w:t>H2-0</w:t>
      </w:r>
      <w:r w:rsidR="002E2A64">
        <w:t>3</w:t>
      </w:r>
    </w:p>
    <w:p w:rsidR="000F0C0F" w:rsidRDefault="000F0C0F" w:rsidP="000F0C0F">
      <w:r>
        <w:t>Štěrkopískový polštář pod základy</w:t>
      </w:r>
      <w:r w:rsidR="002E2A64">
        <w:t xml:space="preserve"> a betony</w:t>
      </w:r>
      <w:r>
        <w:t xml:space="preserve"> ze štěrkopísku netříděného se zhutněním odpovídajícím modulu pružnosti Edef,2=</w:t>
      </w:r>
      <w:r w:rsidR="002E2A64">
        <w:t>50MPa, resp. 30MPa</w:t>
      </w:r>
    </w:p>
    <w:p w:rsidR="000F0C0F" w:rsidRDefault="000F0C0F">
      <w:pPr>
        <w:rPr>
          <w:b/>
        </w:rPr>
      </w:pPr>
    </w:p>
    <w:p w:rsidR="00E94888" w:rsidRDefault="00E94888" w:rsidP="00E94888">
      <w:r>
        <w:t>TS</w:t>
      </w:r>
      <w:r w:rsidR="003E0E1C">
        <w:t>-</w:t>
      </w:r>
      <w:r>
        <w:t>H3-01</w:t>
      </w:r>
    </w:p>
    <w:p w:rsidR="00E94888" w:rsidRDefault="00E94888" w:rsidP="00E94888">
      <w:r>
        <w:t>Zdivo z cihelných bloků pálených broušených tl. 400mm, výšky 249mm</w:t>
      </w:r>
    </w:p>
    <w:p w:rsidR="00E94888" w:rsidRDefault="00E94888" w:rsidP="00E94888">
      <w:r>
        <w:t xml:space="preserve">-pevnost v tlaku: </w:t>
      </w:r>
      <w:r w:rsidR="006F2DF8">
        <w:t>min.</w:t>
      </w:r>
      <w:r w:rsidR="003E0E1C">
        <w:t xml:space="preserve"> </w:t>
      </w:r>
      <w:r w:rsidR="006F2DF8">
        <w:t>8</w:t>
      </w:r>
      <w:r>
        <w:t>MPa</w:t>
      </w:r>
    </w:p>
    <w:p w:rsidR="00E94888" w:rsidRDefault="00E94888" w:rsidP="00E94888">
      <w:r>
        <w:t>-požární odolnost :</w:t>
      </w:r>
      <w:r w:rsidR="003E0E1C">
        <w:t xml:space="preserve"> </w:t>
      </w:r>
      <w:r w:rsidR="006F2DF8">
        <w:t>min.</w:t>
      </w:r>
      <w:r>
        <w:t xml:space="preserve">REI </w:t>
      </w:r>
      <w:r w:rsidR="003E0E1C">
        <w:t>120 DP1</w:t>
      </w:r>
    </w:p>
    <w:p w:rsidR="006F2DF8" w:rsidRDefault="00E94888" w:rsidP="00E94888">
      <w:r>
        <w:t>-součinitel prostupu tepla: U</w:t>
      </w:r>
      <w:r w:rsidR="006F2DF8">
        <w:t xml:space="preserve"> (</w:t>
      </w:r>
      <w:r w:rsidR="006F2DF8" w:rsidRPr="006F2DF8">
        <w:rPr>
          <w:vertAlign w:val="subscript"/>
        </w:rPr>
        <w:t>bez omítek</w:t>
      </w:r>
      <w:r w:rsidR="006F2DF8">
        <w:rPr>
          <w:vertAlign w:val="subscript"/>
        </w:rPr>
        <w:t>)</w:t>
      </w:r>
      <w:r>
        <w:t>=0,2</w:t>
      </w:r>
      <w:r w:rsidR="003E0E1C">
        <w:t>3</w:t>
      </w:r>
      <w:r>
        <w:t xml:space="preserve">W/(m2K) </w:t>
      </w:r>
    </w:p>
    <w:p w:rsidR="00E94888" w:rsidRDefault="00E94888" w:rsidP="00E94888">
      <w:r>
        <w:t xml:space="preserve">Zdivo bude spojováno na </w:t>
      </w:r>
      <w:r w:rsidR="006F2DF8">
        <w:t>speciální zdící pěnu</w:t>
      </w:r>
      <w:r w:rsidR="003E0E1C">
        <w:t xml:space="preserve"> nebo tenkovrstvou maltu (1mm)</w:t>
      </w:r>
    </w:p>
    <w:p w:rsidR="00834C6B" w:rsidRDefault="00834C6B" w:rsidP="00834C6B">
      <w:r>
        <w:t>1.vrstva bude provedena z cihelných bloků pálených broušených tl. 365mm, výšky 249mm</w:t>
      </w:r>
    </w:p>
    <w:p w:rsidR="00834C6B" w:rsidRDefault="00834C6B" w:rsidP="00834C6B">
      <w:r>
        <w:t>-pevnost v tlaku: min. 8MPa</w:t>
      </w:r>
    </w:p>
    <w:p w:rsidR="00834C6B" w:rsidRDefault="00834C6B" w:rsidP="00834C6B">
      <w:r>
        <w:t>-požární odolnost : min.REI 120 DP1</w:t>
      </w:r>
    </w:p>
    <w:p w:rsidR="00834C6B" w:rsidRDefault="00834C6B" w:rsidP="00834C6B">
      <w:r>
        <w:t>-součinitel prostupu tepla: U (</w:t>
      </w:r>
      <w:r w:rsidRPr="006F2DF8">
        <w:rPr>
          <w:vertAlign w:val="subscript"/>
        </w:rPr>
        <w:t>bez omítek</w:t>
      </w:r>
      <w:r>
        <w:rPr>
          <w:vertAlign w:val="subscript"/>
        </w:rPr>
        <w:t>)</w:t>
      </w:r>
      <w:r>
        <w:t xml:space="preserve">=0,30W/(m2K) </w:t>
      </w:r>
    </w:p>
    <w:p w:rsidR="002144D4" w:rsidRDefault="002144D4">
      <w:pPr>
        <w:rPr>
          <w:b/>
        </w:rPr>
      </w:pPr>
    </w:p>
    <w:p w:rsidR="005A1BED" w:rsidRDefault="005A1BED" w:rsidP="005A1BED">
      <w:r>
        <w:t>TS-H3-02</w:t>
      </w:r>
    </w:p>
    <w:p w:rsidR="005A1BED" w:rsidRDefault="005A1BED" w:rsidP="005A1BED">
      <w:r>
        <w:t>Zdivo z cihelných bloků pálených broušených tl. 2</w:t>
      </w:r>
      <w:r w:rsidR="00A47410">
        <w:t>4</w:t>
      </w:r>
      <w:r>
        <w:t>0mm, výšky 249mm</w:t>
      </w:r>
    </w:p>
    <w:p w:rsidR="005A1BED" w:rsidRDefault="005A1BED" w:rsidP="005A1BED">
      <w:r>
        <w:t>-pevnost v tlaku: min. 10MPa</w:t>
      </w:r>
    </w:p>
    <w:p w:rsidR="005A1BED" w:rsidRDefault="005A1BED" w:rsidP="005A1BED">
      <w:r>
        <w:t>-požární odolnost : min. REI 120 DP1</w:t>
      </w:r>
    </w:p>
    <w:p w:rsidR="005A1BED" w:rsidRDefault="005A1BED" w:rsidP="005A1BED">
      <w:r>
        <w:t>-součinitel prostupu tepla: U (</w:t>
      </w:r>
      <w:r w:rsidRPr="006F2DF8">
        <w:rPr>
          <w:vertAlign w:val="subscript"/>
        </w:rPr>
        <w:t>bez omítek</w:t>
      </w:r>
      <w:r>
        <w:rPr>
          <w:vertAlign w:val="subscript"/>
        </w:rPr>
        <w:t>)</w:t>
      </w:r>
      <w:r>
        <w:t xml:space="preserve">=0,9W/(m2K) </w:t>
      </w:r>
    </w:p>
    <w:p w:rsidR="005A1BED" w:rsidRDefault="005A1BED" w:rsidP="005A1BED">
      <w:r>
        <w:t>-vzduchová neprůzvučnost Rw = min. 48 dB</w:t>
      </w:r>
    </w:p>
    <w:p w:rsidR="005A1BED" w:rsidRDefault="005A1BED" w:rsidP="005A1BED">
      <w:r>
        <w:t>Zdivo bude spojováno na tenkovrstvou maltu (1mm)</w:t>
      </w:r>
    </w:p>
    <w:p w:rsidR="002144D4" w:rsidRDefault="002144D4">
      <w:pPr>
        <w:rPr>
          <w:b/>
        </w:rPr>
      </w:pPr>
    </w:p>
    <w:p w:rsidR="00207513" w:rsidRDefault="00207513" w:rsidP="00207513">
      <w:r>
        <w:t>TS</w:t>
      </w:r>
      <w:r w:rsidR="00FF6A50">
        <w:t>-</w:t>
      </w:r>
      <w:r>
        <w:t>H3-03</w:t>
      </w:r>
    </w:p>
    <w:p w:rsidR="00207513" w:rsidRDefault="00207513" w:rsidP="00207513">
      <w:r>
        <w:t>Příčky z cihelných bloků pálených broušených tl. 140mm, výšky 249mm</w:t>
      </w:r>
    </w:p>
    <w:p w:rsidR="00207513" w:rsidRDefault="00207513" w:rsidP="00207513">
      <w:r>
        <w:t>-pevnost v tlaku: 10MPa</w:t>
      </w:r>
    </w:p>
    <w:p w:rsidR="00207513" w:rsidRDefault="00207513" w:rsidP="00207513">
      <w:r>
        <w:t>-součinitel prostupu tepla: U=1,3W/(m2K) bez omítek</w:t>
      </w:r>
    </w:p>
    <w:p w:rsidR="00207513" w:rsidRDefault="00207513" w:rsidP="00207513">
      <w:r>
        <w:t xml:space="preserve">-vzduchová neprůzvučnost </w:t>
      </w:r>
      <w:r>
        <w:rPr>
          <w:lang w:val="en-US"/>
        </w:rPr>
        <w:t>&gt;</w:t>
      </w:r>
      <w:r>
        <w:t>42 dB vč. omítek</w:t>
      </w:r>
    </w:p>
    <w:p w:rsidR="00207513" w:rsidRDefault="00207513" w:rsidP="00207513">
      <w:r>
        <w:t>Zdivo bude spojováno celoplošně na tenkovrstvou maltu</w:t>
      </w:r>
    </w:p>
    <w:p w:rsidR="00207513" w:rsidRDefault="00207513" w:rsidP="00207513"/>
    <w:p w:rsidR="00207513" w:rsidRDefault="00207513" w:rsidP="00207513">
      <w:r>
        <w:t>TS</w:t>
      </w:r>
      <w:r w:rsidR="00FF6A50">
        <w:t>-</w:t>
      </w:r>
      <w:r>
        <w:t>H3-04</w:t>
      </w:r>
    </w:p>
    <w:p w:rsidR="00207513" w:rsidRDefault="00207513" w:rsidP="00207513">
      <w:r>
        <w:t>Příčky z cihelných bloků pálených broušených tl. 115mm, výšky 249mm</w:t>
      </w:r>
    </w:p>
    <w:p w:rsidR="00207513" w:rsidRDefault="00207513" w:rsidP="00207513">
      <w:r>
        <w:t>-pevnost v tlaku: 10MPa</w:t>
      </w:r>
    </w:p>
    <w:p w:rsidR="00207513" w:rsidRDefault="00207513" w:rsidP="00207513">
      <w:r>
        <w:t>-součinitel prostupu tepla: U=1,45W/(m2K) bez omítek</w:t>
      </w:r>
    </w:p>
    <w:p w:rsidR="00207513" w:rsidRDefault="00207513" w:rsidP="00207513">
      <w:r>
        <w:t xml:space="preserve">-vzduchová neprůzvučnost </w:t>
      </w:r>
      <w:r>
        <w:rPr>
          <w:lang w:val="en-US"/>
        </w:rPr>
        <w:t>&gt;</w:t>
      </w:r>
      <w:r>
        <w:t>4</w:t>
      </w:r>
      <w:r w:rsidR="00E55197">
        <w:t>2</w:t>
      </w:r>
      <w:r>
        <w:t xml:space="preserve"> dB vč. omítek</w:t>
      </w:r>
    </w:p>
    <w:p w:rsidR="00207513" w:rsidRDefault="00207513" w:rsidP="00207513">
      <w:r>
        <w:t>Zdivo bude spojováno celoplošně na tenkovrstvou maltu</w:t>
      </w:r>
    </w:p>
    <w:p w:rsidR="00207513" w:rsidRDefault="00207513" w:rsidP="00207513"/>
    <w:p w:rsidR="00207513" w:rsidRDefault="00207513" w:rsidP="00207513">
      <w:r>
        <w:t>TS</w:t>
      </w:r>
      <w:r w:rsidR="00FF6A50">
        <w:t>-</w:t>
      </w:r>
      <w:r>
        <w:t>H3-0</w:t>
      </w:r>
      <w:r w:rsidR="00E55197">
        <w:t>5</w:t>
      </w:r>
    </w:p>
    <w:p w:rsidR="00207513" w:rsidRDefault="00207513" w:rsidP="00207513">
      <w:r>
        <w:t>Příčky z cihelných bloků pálených broušených tl. 80mm, výšky 249mm</w:t>
      </w:r>
    </w:p>
    <w:p w:rsidR="00207513" w:rsidRDefault="00207513" w:rsidP="00207513">
      <w:r>
        <w:t>-pevnost v tlaku: 10MPa</w:t>
      </w:r>
    </w:p>
    <w:p w:rsidR="00207513" w:rsidRDefault="00207513" w:rsidP="00207513">
      <w:r>
        <w:t>-součinitel prostupu tepla: U=1,85W/(m2K) bez omítek</w:t>
      </w:r>
    </w:p>
    <w:p w:rsidR="00207513" w:rsidRDefault="00207513" w:rsidP="00207513">
      <w:r>
        <w:t xml:space="preserve">-vzduchová neprůzvučnost </w:t>
      </w:r>
      <w:r>
        <w:rPr>
          <w:lang w:val="en-US"/>
        </w:rPr>
        <w:t>&gt;</w:t>
      </w:r>
      <w:r>
        <w:t>38 dB vč. omítek</w:t>
      </w:r>
    </w:p>
    <w:p w:rsidR="00207513" w:rsidRDefault="00207513" w:rsidP="00207513">
      <w:r>
        <w:t>Zdivo bude spojováno celoplošně na tenkovrstvou maltu</w:t>
      </w:r>
    </w:p>
    <w:p w:rsidR="00207513" w:rsidRDefault="00207513" w:rsidP="00207513"/>
    <w:p w:rsidR="00207513" w:rsidRDefault="00207513" w:rsidP="00207513">
      <w:r>
        <w:lastRenderedPageBreak/>
        <w:t>TS</w:t>
      </w:r>
      <w:r w:rsidR="00FF6A50">
        <w:t>-</w:t>
      </w:r>
      <w:r>
        <w:t>H3-0</w:t>
      </w:r>
      <w:r w:rsidR="00E55197">
        <w:t>6</w:t>
      </w:r>
    </w:p>
    <w:p w:rsidR="00207513" w:rsidRDefault="00207513" w:rsidP="00207513">
      <w:r>
        <w:t>Příčky z cihelných bloků pálených</w:t>
      </w:r>
      <w:r w:rsidR="00E55197">
        <w:t xml:space="preserve"> akustických </w:t>
      </w:r>
      <w:r>
        <w:t xml:space="preserve"> tl. 1</w:t>
      </w:r>
      <w:r w:rsidR="00E55197">
        <w:t>15</w:t>
      </w:r>
      <w:r>
        <w:t>mm, výšky 2</w:t>
      </w:r>
      <w:r w:rsidR="00E55197">
        <w:t>38</w:t>
      </w:r>
      <w:r>
        <w:t>mm</w:t>
      </w:r>
    </w:p>
    <w:p w:rsidR="00207513" w:rsidRDefault="00207513" w:rsidP="00207513">
      <w:r>
        <w:t>-pevnost v tlaku: 1</w:t>
      </w:r>
      <w:r w:rsidR="008135AC">
        <w:t>5</w:t>
      </w:r>
      <w:r>
        <w:t>MPa</w:t>
      </w:r>
    </w:p>
    <w:p w:rsidR="00207513" w:rsidRDefault="00207513" w:rsidP="00207513">
      <w:r>
        <w:t>-součinitel prostupu tepla: U=1,</w:t>
      </w:r>
      <w:r w:rsidR="00E55197">
        <w:t>98</w:t>
      </w:r>
      <w:r>
        <w:t>W/(m2K) bez omítek</w:t>
      </w:r>
    </w:p>
    <w:p w:rsidR="00207513" w:rsidRDefault="00207513" w:rsidP="00207513">
      <w:r>
        <w:t xml:space="preserve">-vzduchová neprůzvučnost </w:t>
      </w:r>
      <w:r>
        <w:rPr>
          <w:lang w:val="en-US"/>
        </w:rPr>
        <w:t>&gt;</w:t>
      </w:r>
      <w:r>
        <w:t>4</w:t>
      </w:r>
      <w:r w:rsidR="00E55197">
        <w:t>7</w:t>
      </w:r>
      <w:r>
        <w:t xml:space="preserve"> dB vč. omítek</w:t>
      </w:r>
    </w:p>
    <w:p w:rsidR="00207513" w:rsidRDefault="00207513" w:rsidP="00207513">
      <w:r>
        <w:t>Zdivo bude spojováno celoplošně na maltu</w:t>
      </w:r>
      <w:r w:rsidR="00E55197">
        <w:t xml:space="preserve"> M5</w:t>
      </w:r>
    </w:p>
    <w:p w:rsidR="00207513" w:rsidRDefault="00207513" w:rsidP="00207513"/>
    <w:p w:rsidR="00553221" w:rsidRDefault="00553221" w:rsidP="00553221">
      <w:r>
        <w:t>TS</w:t>
      </w:r>
      <w:r w:rsidR="00FF6A50">
        <w:t>-</w:t>
      </w:r>
      <w:r>
        <w:t>H3-07</w:t>
      </w:r>
    </w:p>
    <w:p w:rsidR="005175C1" w:rsidRDefault="005175C1" w:rsidP="005175C1">
      <w:r>
        <w:t xml:space="preserve">Překlad vytvořený ze </w:t>
      </w:r>
      <w:r w:rsidR="00937EBE">
        <w:t>2</w:t>
      </w:r>
      <w:r>
        <w:t xml:space="preserve">ks keramických  překladů  nosných  70x238x1250mm, uložení min. 125mm, s vloženým EPS 40mm, únosnost celkem  min. </w:t>
      </w:r>
      <w:r w:rsidR="00937EBE">
        <w:t>25kN/m a 1 ks plochého keram. překladu 71 x 145 x1250mm vloženého na výšku. Ve vzniklé drážce se povedou rozvody plynu</w:t>
      </w:r>
    </w:p>
    <w:p w:rsidR="005175C1" w:rsidRDefault="005175C1" w:rsidP="00553221"/>
    <w:p w:rsidR="00553221" w:rsidRDefault="00553221" w:rsidP="00553221">
      <w:r>
        <w:t>TS</w:t>
      </w:r>
      <w:r w:rsidR="00FF6A50">
        <w:t>-</w:t>
      </w:r>
      <w:r>
        <w:t>H3-08</w:t>
      </w:r>
    </w:p>
    <w:p w:rsidR="00553221" w:rsidRDefault="00553221" w:rsidP="00553221">
      <w:r>
        <w:t>Překlad vytvořený ze 4ks keramických  překladů  nosných  70x238x1500mm, uložení 125mm, s vloženým EPS 120mm, únosnost celkem  min. 40kN/m.</w:t>
      </w:r>
    </w:p>
    <w:p w:rsidR="00553221" w:rsidRDefault="00553221" w:rsidP="00207513"/>
    <w:p w:rsidR="00D55F4D" w:rsidRDefault="00D55F4D" w:rsidP="00D55F4D">
      <w:r>
        <w:t>TS</w:t>
      </w:r>
      <w:r w:rsidR="00FF6A50">
        <w:t>-</w:t>
      </w:r>
      <w:r>
        <w:t>H3-0</w:t>
      </w:r>
      <w:r w:rsidR="00553221">
        <w:t>9</w:t>
      </w:r>
    </w:p>
    <w:p w:rsidR="00D55F4D" w:rsidRDefault="00D55F4D" w:rsidP="00D55F4D">
      <w:r>
        <w:t>Překlad vytvořený</w:t>
      </w:r>
      <w:r w:rsidR="00706D05">
        <w:t xml:space="preserve"> ze</w:t>
      </w:r>
      <w:r>
        <w:t xml:space="preserve"> 4ks keramických  překladů  nosných  70x238x</w:t>
      </w:r>
      <w:r w:rsidR="00706D05">
        <w:t>1750</w:t>
      </w:r>
      <w:r>
        <w:t xml:space="preserve">mm, uložení 125mm, s vloženým EPS </w:t>
      </w:r>
      <w:r w:rsidR="00706D05">
        <w:t>12</w:t>
      </w:r>
      <w:r>
        <w:t xml:space="preserve">0mm, únosnost celkem  min. </w:t>
      </w:r>
      <w:r w:rsidR="00706D05">
        <w:t>4</w:t>
      </w:r>
      <w:r>
        <w:t>0kN/m.</w:t>
      </w:r>
    </w:p>
    <w:p w:rsidR="00E94888" w:rsidRDefault="00E94888" w:rsidP="00071B28"/>
    <w:p w:rsidR="00706D05" w:rsidRDefault="00706D05" w:rsidP="00706D05">
      <w:r>
        <w:t>TS</w:t>
      </w:r>
      <w:r w:rsidR="00FF6A50">
        <w:t>-</w:t>
      </w:r>
      <w:r>
        <w:t>H3-</w:t>
      </w:r>
      <w:r w:rsidR="00553221">
        <w:t>10</w:t>
      </w:r>
    </w:p>
    <w:p w:rsidR="005175C1" w:rsidRDefault="005175C1" w:rsidP="005175C1">
      <w:r>
        <w:t>Překlad vytvořený ze 3ks keramických  překladů  nosných  70x238x1250mm, uložení min. 125mm, s vloženým EPS 40mm, únosnost celkem  min. 38kN/m.</w:t>
      </w:r>
    </w:p>
    <w:p w:rsidR="00E94888" w:rsidRDefault="00E94888" w:rsidP="00071B28"/>
    <w:p w:rsidR="00D3572D" w:rsidRDefault="00D3572D" w:rsidP="00D3572D">
      <w:r>
        <w:t>TS</w:t>
      </w:r>
      <w:r w:rsidR="00FF6A50">
        <w:t>-</w:t>
      </w:r>
      <w:r>
        <w:t>H3-11</w:t>
      </w:r>
    </w:p>
    <w:p w:rsidR="00D3572D" w:rsidRDefault="00D3572D" w:rsidP="00D3572D">
      <w:r>
        <w:t>Plochý keramický překlad 71x1</w:t>
      </w:r>
      <w:r w:rsidR="00D502E1">
        <w:t>1</w:t>
      </w:r>
      <w:r>
        <w:t>5x1250 s nadezděnou tlakovou zónou.</w:t>
      </w:r>
    </w:p>
    <w:p w:rsidR="00D3572D" w:rsidRDefault="00D3572D" w:rsidP="00D3572D">
      <w:r>
        <w:t>Dl. uložení min. 125mm</w:t>
      </w:r>
    </w:p>
    <w:p w:rsidR="00D3572D" w:rsidRDefault="00D3572D" w:rsidP="00D3572D">
      <w:r>
        <w:t xml:space="preserve">Tlaková zóna vyzděna ze dvou vrstev  cihel formátu CDm, šířka spar min. 10mm, malta cementová M10. </w:t>
      </w:r>
    </w:p>
    <w:p w:rsidR="00D3572D" w:rsidRDefault="00D3572D" w:rsidP="00D3572D">
      <w:r>
        <w:t>Položku ocenit včetně tlakové zóny.</w:t>
      </w:r>
    </w:p>
    <w:p w:rsidR="00E94888" w:rsidRDefault="00E94888" w:rsidP="00071B28"/>
    <w:p w:rsidR="00D502E1" w:rsidRDefault="00D502E1" w:rsidP="00D502E1">
      <w:r>
        <w:t>TS</w:t>
      </w:r>
      <w:r w:rsidR="00FF6A50">
        <w:t>-</w:t>
      </w:r>
      <w:r>
        <w:t>H3-12</w:t>
      </w:r>
    </w:p>
    <w:p w:rsidR="00D502E1" w:rsidRDefault="00D502E1" w:rsidP="00D502E1">
      <w:r>
        <w:t>Plochý keramický překlad 71x145x1250</w:t>
      </w:r>
      <w:r w:rsidR="00701B26">
        <w:t xml:space="preserve"> resp.2250mm</w:t>
      </w:r>
      <w:r>
        <w:t xml:space="preserve"> s nadezděnou tlakovou zónou.</w:t>
      </w:r>
    </w:p>
    <w:p w:rsidR="00D502E1" w:rsidRDefault="00D502E1" w:rsidP="00D502E1">
      <w:r>
        <w:t>Dl. uložení min. 125mm</w:t>
      </w:r>
    </w:p>
    <w:p w:rsidR="00D502E1" w:rsidRDefault="00D502E1" w:rsidP="00D502E1">
      <w:r>
        <w:t xml:space="preserve">Tlaková zóna vyzděna ze dvou vrstev  cihel formátu CDm, šířka spar min. 10mm, malta cementová M10. </w:t>
      </w:r>
    </w:p>
    <w:p w:rsidR="00D502E1" w:rsidRDefault="00D502E1" w:rsidP="00D502E1">
      <w:r>
        <w:t>Položku ocenit včetně tlakové zóny.</w:t>
      </w:r>
    </w:p>
    <w:p w:rsidR="00E94888" w:rsidRDefault="00E94888" w:rsidP="00071B28"/>
    <w:p w:rsidR="00847574" w:rsidRDefault="00847574" w:rsidP="00847574">
      <w:r>
        <w:t>TS</w:t>
      </w:r>
      <w:r w:rsidR="00FF6A50">
        <w:t>-</w:t>
      </w:r>
      <w:r>
        <w:t>H3-13</w:t>
      </w:r>
    </w:p>
    <w:p w:rsidR="00847574" w:rsidRDefault="00847574" w:rsidP="00847574">
      <w:r>
        <w:t xml:space="preserve">Příčky z desek z autoklávovaného pórobetonu tl 50mm </w:t>
      </w:r>
    </w:p>
    <w:p w:rsidR="00847574" w:rsidRDefault="00847574" w:rsidP="00847574">
      <w:r>
        <w:t>-pevnost v tlaku: 4,2MPa</w:t>
      </w:r>
    </w:p>
    <w:p w:rsidR="00847574" w:rsidRDefault="00847574" w:rsidP="00847574">
      <w:r>
        <w:t>-objem. hmotnost 500kg/m3</w:t>
      </w:r>
    </w:p>
    <w:p w:rsidR="00847574" w:rsidRDefault="00847574" w:rsidP="00847574">
      <w:r>
        <w:t>Zdivo bude spojováno celoplošně na tenkovrstvou maltu</w:t>
      </w:r>
    </w:p>
    <w:p w:rsidR="00E17907" w:rsidRDefault="00E17907" w:rsidP="00847574"/>
    <w:p w:rsidR="00E17907" w:rsidRDefault="00E17907" w:rsidP="00847574">
      <w:r>
        <w:t>TS</w:t>
      </w:r>
      <w:r w:rsidR="00FF6A50">
        <w:t>-</w:t>
      </w:r>
      <w:r>
        <w:t>H3-14</w:t>
      </w:r>
    </w:p>
    <w:p w:rsidR="00E17907" w:rsidRDefault="00E17907" w:rsidP="00847574">
      <w:r>
        <w:t>Gabiony</w:t>
      </w:r>
    </w:p>
    <w:p w:rsidR="00E17907" w:rsidRPr="00E17907" w:rsidRDefault="00E17907" w:rsidP="00E17907">
      <w:pPr>
        <w:suppressAutoHyphens w:val="0"/>
        <w:overflowPunct/>
        <w:autoSpaceDE/>
        <w:textAlignment w:val="auto"/>
        <w:rPr>
          <w:szCs w:val="24"/>
          <w:lang w:eastAsia="cs-CZ"/>
        </w:rPr>
      </w:pPr>
      <w:r w:rsidRPr="00E17907">
        <w:rPr>
          <w:szCs w:val="24"/>
          <w:lang w:eastAsia="cs-CZ"/>
        </w:rPr>
        <w:lastRenderedPageBreak/>
        <w:t>U svařovaných sítí je min průměr drátu 3,7 mm a musí</w:t>
      </w:r>
      <w:r>
        <w:rPr>
          <w:szCs w:val="24"/>
          <w:lang w:eastAsia="cs-CZ"/>
        </w:rPr>
        <w:t xml:space="preserve"> </w:t>
      </w:r>
      <w:r w:rsidRPr="00E17907">
        <w:rPr>
          <w:szCs w:val="24"/>
          <w:lang w:eastAsia="cs-CZ"/>
        </w:rPr>
        <w:t>být u nich zajištěna předepsaná pevnost svaru. Pevnost svarů ve smyku musí být minimálně 4 kN.Tahová pevnost drátu musí být vyšší než 400 MPa.</w:t>
      </w:r>
      <w:r>
        <w:rPr>
          <w:szCs w:val="24"/>
          <w:lang w:eastAsia="cs-CZ"/>
        </w:rPr>
        <w:t xml:space="preserve"> </w:t>
      </w:r>
      <w:r w:rsidRPr="00E17907">
        <w:rPr>
          <w:szCs w:val="24"/>
          <w:lang w:eastAsia="cs-CZ"/>
        </w:rPr>
        <w:t>Tahová pevnost sítě při osnově 100 mm musí být větší než  40 kN/m.</w:t>
      </w:r>
    </w:p>
    <w:p w:rsidR="00E17907" w:rsidRPr="00E17907" w:rsidRDefault="00E17907" w:rsidP="00E17907">
      <w:pPr>
        <w:suppressAutoHyphens w:val="0"/>
        <w:overflowPunct/>
        <w:autoSpaceDE/>
        <w:textAlignment w:val="auto"/>
        <w:rPr>
          <w:szCs w:val="24"/>
          <w:lang w:eastAsia="cs-CZ"/>
        </w:rPr>
      </w:pPr>
      <w:r w:rsidRPr="00E17907">
        <w:rPr>
          <w:szCs w:val="24"/>
          <w:lang w:eastAsia="cs-CZ"/>
        </w:rPr>
        <w:t>Minimální žárové pokovení drátu zinkem musí být 260 g/m2 původního povrchu drátu.</w:t>
      </w:r>
    </w:p>
    <w:p w:rsidR="00E17907" w:rsidRDefault="00E17907" w:rsidP="00E17907">
      <w:pPr>
        <w:suppressAutoHyphens w:val="0"/>
        <w:overflowPunct/>
        <w:autoSpaceDE/>
        <w:textAlignment w:val="auto"/>
        <w:rPr>
          <w:szCs w:val="24"/>
          <w:lang w:eastAsia="cs-CZ"/>
        </w:rPr>
      </w:pPr>
      <w:r w:rsidRPr="00E17907">
        <w:rPr>
          <w:szCs w:val="24"/>
          <w:lang w:eastAsia="cs-CZ"/>
        </w:rPr>
        <w:t>Odolnost proti korozi ( při expozici v solné mlze )</w:t>
      </w:r>
      <w:r>
        <w:rPr>
          <w:szCs w:val="24"/>
          <w:lang w:eastAsia="cs-CZ"/>
        </w:rPr>
        <w:t xml:space="preserve"> </w:t>
      </w:r>
      <w:r w:rsidRPr="00E17907">
        <w:rPr>
          <w:szCs w:val="24"/>
          <w:lang w:eastAsia="cs-CZ"/>
        </w:rPr>
        <w:t>musí být větší než 850 hod.</w:t>
      </w:r>
    </w:p>
    <w:p w:rsidR="00E17907" w:rsidRPr="00E17907" w:rsidRDefault="00E17907" w:rsidP="00E17907">
      <w:pPr>
        <w:suppressAutoHyphens w:val="0"/>
        <w:overflowPunct/>
        <w:autoSpaceDE/>
        <w:textAlignment w:val="auto"/>
        <w:rPr>
          <w:szCs w:val="24"/>
          <w:lang w:eastAsia="cs-CZ"/>
        </w:rPr>
      </w:pPr>
      <w:r w:rsidRPr="00E17907">
        <w:rPr>
          <w:szCs w:val="24"/>
          <w:lang w:eastAsia="cs-CZ"/>
        </w:rPr>
        <w:t>Pro výplň gabionů, musí být použity pouze pevné</w:t>
      </w:r>
      <w:r>
        <w:rPr>
          <w:szCs w:val="24"/>
          <w:lang w:eastAsia="cs-CZ"/>
        </w:rPr>
        <w:t xml:space="preserve"> </w:t>
      </w:r>
      <w:r w:rsidRPr="00E17907">
        <w:rPr>
          <w:szCs w:val="24"/>
          <w:lang w:eastAsia="cs-CZ"/>
        </w:rPr>
        <w:t xml:space="preserve">úlomky hornin které nepodléhají </w:t>
      </w:r>
      <w:r>
        <w:rPr>
          <w:szCs w:val="24"/>
          <w:lang w:eastAsia="cs-CZ"/>
        </w:rPr>
        <w:t>p</w:t>
      </w:r>
      <w:r w:rsidRPr="00E17907">
        <w:rPr>
          <w:szCs w:val="24"/>
          <w:lang w:eastAsia="cs-CZ"/>
        </w:rPr>
        <w:t>ovětrnostním vlivům, neobsahují vodou rozpustné soli a nejsou křehké.</w:t>
      </w:r>
      <w:r>
        <w:rPr>
          <w:szCs w:val="24"/>
          <w:lang w:eastAsia="cs-CZ"/>
        </w:rPr>
        <w:t xml:space="preserve"> </w:t>
      </w:r>
      <w:r w:rsidRPr="00E17907">
        <w:rPr>
          <w:szCs w:val="24"/>
          <w:lang w:eastAsia="cs-CZ"/>
        </w:rPr>
        <w:t>Vhodné jsou např. žuly, ruly, porfyry, čediče</w:t>
      </w:r>
      <w:r>
        <w:rPr>
          <w:szCs w:val="24"/>
          <w:lang w:eastAsia="cs-CZ"/>
        </w:rPr>
        <w:t xml:space="preserve"> apod.</w:t>
      </w:r>
    </w:p>
    <w:p w:rsidR="00E17907" w:rsidRPr="00E17907" w:rsidRDefault="00347B74" w:rsidP="00E17907">
      <w:pPr>
        <w:suppressAutoHyphens w:val="0"/>
        <w:overflowPunct/>
        <w:autoSpaceDE/>
        <w:textAlignment w:val="auto"/>
        <w:rPr>
          <w:szCs w:val="24"/>
          <w:lang w:eastAsia="cs-CZ"/>
        </w:rPr>
      </w:pPr>
      <w:r>
        <w:rPr>
          <w:szCs w:val="24"/>
          <w:lang w:eastAsia="cs-CZ"/>
        </w:rPr>
        <w:t>Dodavatel nacení položku s ohledem na  dostupnost dodávky druhu kameniva (viz výše) včetně dopravy.</w:t>
      </w:r>
    </w:p>
    <w:p w:rsidR="00847574" w:rsidRDefault="00847574" w:rsidP="00071B28"/>
    <w:p w:rsidR="00C07474" w:rsidRDefault="00C07474" w:rsidP="00C07474">
      <w:r>
        <w:t>TS</w:t>
      </w:r>
      <w:r w:rsidR="00FF6A50">
        <w:t>-</w:t>
      </w:r>
      <w:r>
        <w:t>H4-01</w:t>
      </w:r>
    </w:p>
    <w:p w:rsidR="00C07474" w:rsidRDefault="00C07474" w:rsidP="00C07474">
      <w:r>
        <w:t>Podhled ze sádrokartonových desek</w:t>
      </w:r>
      <w:r w:rsidR="005378A7">
        <w:t xml:space="preserve"> (protipožární - růžové)</w:t>
      </w:r>
      <w:r>
        <w:t xml:space="preserve"> na ocelovou tenkostěnnou konstrukci, 1x opláštěný, desky tl.</w:t>
      </w:r>
      <w:r w:rsidR="00C93AA8">
        <w:t>15mm</w:t>
      </w:r>
      <w:r w:rsidR="005378A7">
        <w:t xml:space="preserve"> </w:t>
      </w:r>
      <w:r>
        <w:t xml:space="preserve"> ( do prostoru sprch v úpravě do vlhkého prostředí</w:t>
      </w:r>
      <w:r w:rsidR="005378A7">
        <w:t>-zelené</w:t>
      </w:r>
      <w:r>
        <w:t>) ,bez izolace. Podhled zavěšen na dvouúrovňovém roštu, který je kotven k dřevěné nosné konstrukci podhledu. Rozteč montážních profilů 500mm, nosných 1000mm, rozteč závěsů 900x1000mm. Povrch sádrokartonu vytmelen a vybroušen</w:t>
      </w:r>
    </w:p>
    <w:p w:rsidR="00F64B4D" w:rsidRDefault="00F64B4D" w:rsidP="00C07474"/>
    <w:p w:rsidR="008A6043" w:rsidRDefault="008A6043" w:rsidP="008A6043">
      <w:r>
        <w:t>TS</w:t>
      </w:r>
      <w:r w:rsidR="00FF6A50">
        <w:t>-</w:t>
      </w:r>
      <w:r>
        <w:t>H5-01</w:t>
      </w:r>
    </w:p>
    <w:p w:rsidR="001B3C1B" w:rsidRDefault="008A6043" w:rsidP="00C07474">
      <w:r>
        <w:t xml:space="preserve">Betonová dlažba </w:t>
      </w:r>
      <w:r w:rsidR="001B3C1B">
        <w:t>z desek dvouvrstvých</w:t>
      </w:r>
      <w:r>
        <w:t xml:space="preserve"> vibrolisovan</w:t>
      </w:r>
      <w:r w:rsidR="001B3C1B">
        <w:t>ých</w:t>
      </w:r>
      <w:r>
        <w:t>, obdélníkového tvaru, tl. 60mm</w:t>
      </w:r>
      <w:r w:rsidR="00B311F7">
        <w:t xml:space="preserve">, velikost dlaždic </w:t>
      </w:r>
      <w:r w:rsidR="001B3C1B">
        <w:t>570x380</w:t>
      </w:r>
      <w:r w:rsidR="00B311F7">
        <w:t xml:space="preserve"> x 60mm</w:t>
      </w:r>
      <w:r w:rsidR="001B3C1B">
        <w:t>-10%, 380x380x60-20% 380 x190x60-30%, 190 x190mm-40%</w:t>
      </w:r>
    </w:p>
    <w:p w:rsidR="008A6043" w:rsidRDefault="001B3C1B" w:rsidP="00C07474">
      <w:r>
        <w:t>Dlažba je mrazuvzdorná</w:t>
      </w:r>
      <w:r w:rsidR="000428CE">
        <w:t>,</w:t>
      </w:r>
      <w:r w:rsidR="00887BAB">
        <w:t xml:space="preserve"> barva-</w:t>
      </w:r>
      <w:r w:rsidR="000428CE">
        <w:t xml:space="preserve"> </w:t>
      </w:r>
      <w:r w:rsidR="00887BAB">
        <w:t>pískovcovo-hnědý melír . Skladba viz příloha č.1 k výpisu prvků</w:t>
      </w:r>
    </w:p>
    <w:p w:rsidR="008A6043" w:rsidRDefault="008A6043" w:rsidP="00C07474"/>
    <w:p w:rsidR="00303D03" w:rsidRDefault="00303D03" w:rsidP="00303D03">
      <w:r>
        <w:t>TS H62-01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>Dodávka a montáž komplexního zateplovacího systému ve skladbě: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 xml:space="preserve">-lepení- minerální lepící malta </w:t>
      </w:r>
    </w:p>
    <w:p w:rsidR="00977B47" w:rsidRDefault="00303D03" w:rsidP="00977B47">
      <w:r w:rsidRPr="00671814">
        <w:rPr>
          <w:szCs w:val="24"/>
        </w:rPr>
        <w:t xml:space="preserve">-zateplení – </w:t>
      </w:r>
      <w:r>
        <w:rPr>
          <w:szCs w:val="24"/>
        </w:rPr>
        <w:t>perimetrický</w:t>
      </w:r>
      <w:r w:rsidRPr="00671814">
        <w:rPr>
          <w:szCs w:val="24"/>
        </w:rPr>
        <w:t xml:space="preserve"> polystyren </w:t>
      </w:r>
      <w:r>
        <w:rPr>
          <w:szCs w:val="24"/>
        </w:rPr>
        <w:t>EPS</w:t>
      </w:r>
      <w:r w:rsidRPr="00671814">
        <w:rPr>
          <w:szCs w:val="24"/>
        </w:rPr>
        <w:t xml:space="preserve">  kotvený zatloukacími hmoždinkami podle ETAG 014 tl. </w:t>
      </w:r>
      <w:r w:rsidR="00977B47">
        <w:rPr>
          <w:szCs w:val="24"/>
        </w:rPr>
        <w:t>30mm</w:t>
      </w:r>
      <w:r w:rsidR="00977B47" w:rsidRPr="00977B47">
        <w:t xml:space="preserve"> </w:t>
      </w:r>
      <w:r w:rsidR="00977B47">
        <w:t>(TS-P713-02).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>-vyztužení- armovací hmota ( minerální lepicí malta), armovací síťovina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>-penetrační mezinátěr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 xml:space="preserve">-voduodpuzující  mechanicky odolná tenkovrstvá mozaiková omítka tvořená barevnými kamínky do 2mm </w:t>
      </w:r>
    </w:p>
    <w:p w:rsidR="00303D03" w:rsidRPr="00671814" w:rsidRDefault="00303D03" w:rsidP="00303D03">
      <w:pPr>
        <w:rPr>
          <w:szCs w:val="24"/>
        </w:rPr>
      </w:pPr>
      <w:r w:rsidRPr="00671814">
        <w:rPr>
          <w:szCs w:val="24"/>
        </w:rPr>
        <w:t>Bude použit komplexní zateplovací systém od jednoho výrobce. V ceně je komplexní dodávka systému včetně</w:t>
      </w:r>
      <w:r>
        <w:rPr>
          <w:szCs w:val="24"/>
        </w:rPr>
        <w:t xml:space="preserve">  </w:t>
      </w:r>
      <w:r w:rsidRPr="00671814">
        <w:rPr>
          <w:szCs w:val="24"/>
        </w:rPr>
        <w:t>roho</w:t>
      </w:r>
      <w:r>
        <w:rPr>
          <w:szCs w:val="24"/>
        </w:rPr>
        <w:t>v</w:t>
      </w:r>
      <w:r w:rsidRPr="00671814">
        <w:rPr>
          <w:szCs w:val="24"/>
        </w:rPr>
        <w:t xml:space="preserve">ých profilů, digitálního armování v rozích,  přebroušení povrchu TI, </w:t>
      </w:r>
      <w:r>
        <w:rPr>
          <w:szCs w:val="24"/>
        </w:rPr>
        <w:t>a</w:t>
      </w:r>
      <w:r w:rsidRPr="00671814">
        <w:rPr>
          <w:szCs w:val="24"/>
        </w:rPr>
        <w:t>pod.</w:t>
      </w:r>
    </w:p>
    <w:p w:rsidR="00303D03" w:rsidRDefault="00303D03" w:rsidP="00303D03">
      <w:pPr>
        <w:rPr>
          <w:szCs w:val="24"/>
        </w:rPr>
      </w:pPr>
      <w:r w:rsidRPr="00671814">
        <w:rPr>
          <w:szCs w:val="24"/>
        </w:rPr>
        <w:t xml:space="preserve">Položka obsahuje nanesení lepícího tmele na izolační desky, nalepení desek, zajištění talířovými hmoždinkami (6ks/m2), natažení stěrky, vtlačení výztužné tkaniny (1,15m/m2), přehlazení stěrky, kontaktní </w:t>
      </w:r>
      <w:r>
        <w:rPr>
          <w:szCs w:val="24"/>
        </w:rPr>
        <w:t>nátěr, povrchová úprava omítkou.</w:t>
      </w:r>
    </w:p>
    <w:p w:rsidR="00977B47" w:rsidRDefault="00977B47" w:rsidP="00303D03">
      <w:pPr>
        <w:rPr>
          <w:szCs w:val="24"/>
        </w:rPr>
      </w:pPr>
    </w:p>
    <w:p w:rsidR="00977B47" w:rsidRDefault="00977B47" w:rsidP="00977B47">
      <w:r>
        <w:t>TS H62-02</w:t>
      </w:r>
    </w:p>
    <w:p w:rsidR="00977B47" w:rsidRPr="00671814" w:rsidRDefault="00977B47" w:rsidP="00977B47">
      <w:pPr>
        <w:rPr>
          <w:szCs w:val="24"/>
        </w:rPr>
      </w:pPr>
      <w:r w:rsidRPr="00671814">
        <w:rPr>
          <w:szCs w:val="24"/>
        </w:rPr>
        <w:t>Dodávka a montáž komplexního zateplovacího systému ve skladbě:</w:t>
      </w:r>
    </w:p>
    <w:p w:rsidR="00977B47" w:rsidRPr="00671814" w:rsidRDefault="00977B47" w:rsidP="00977B47">
      <w:pPr>
        <w:rPr>
          <w:szCs w:val="24"/>
        </w:rPr>
      </w:pPr>
      <w:r w:rsidRPr="00671814">
        <w:rPr>
          <w:szCs w:val="24"/>
        </w:rPr>
        <w:t xml:space="preserve">-lepení- minerální lepící malta </w:t>
      </w:r>
    </w:p>
    <w:p w:rsidR="00977B47" w:rsidRDefault="00977B47" w:rsidP="00977B47">
      <w:r w:rsidRPr="00671814">
        <w:rPr>
          <w:szCs w:val="24"/>
        </w:rPr>
        <w:t xml:space="preserve">-zateplení – </w:t>
      </w:r>
      <w:r>
        <w:rPr>
          <w:szCs w:val="24"/>
        </w:rPr>
        <w:t>perimetrický</w:t>
      </w:r>
      <w:r w:rsidRPr="00671814">
        <w:rPr>
          <w:szCs w:val="24"/>
        </w:rPr>
        <w:t xml:space="preserve"> polystyren </w:t>
      </w:r>
      <w:r>
        <w:rPr>
          <w:szCs w:val="24"/>
        </w:rPr>
        <w:t>EPS</w:t>
      </w:r>
      <w:r w:rsidRPr="00671814">
        <w:rPr>
          <w:szCs w:val="24"/>
        </w:rPr>
        <w:t xml:space="preserve">  kotvený zatloukacími hmoždinkami podle ETAG 014 tl. </w:t>
      </w:r>
      <w:r>
        <w:rPr>
          <w:szCs w:val="24"/>
        </w:rPr>
        <w:t>50</w:t>
      </w:r>
      <w:r w:rsidRPr="00671814">
        <w:rPr>
          <w:szCs w:val="24"/>
        </w:rPr>
        <w:t>mm</w:t>
      </w:r>
      <w:r w:rsidRPr="00977B47">
        <w:t xml:space="preserve"> </w:t>
      </w:r>
      <w:r>
        <w:t>(TS-P713-02).</w:t>
      </w:r>
    </w:p>
    <w:p w:rsidR="00977B47" w:rsidRPr="00671814" w:rsidRDefault="00977B47" w:rsidP="00977B47">
      <w:pPr>
        <w:rPr>
          <w:szCs w:val="24"/>
        </w:rPr>
      </w:pPr>
      <w:r w:rsidRPr="00671814">
        <w:rPr>
          <w:szCs w:val="24"/>
        </w:rPr>
        <w:t>-vyztužení- armovací hmota ( minerální lepicí malta), armovací síťovina</w:t>
      </w:r>
    </w:p>
    <w:p w:rsidR="00977B47" w:rsidRPr="00671814" w:rsidRDefault="00977B47" w:rsidP="00977B47">
      <w:pPr>
        <w:rPr>
          <w:szCs w:val="24"/>
        </w:rPr>
      </w:pPr>
      <w:r w:rsidRPr="00671814">
        <w:rPr>
          <w:szCs w:val="24"/>
        </w:rPr>
        <w:lastRenderedPageBreak/>
        <w:t>Bude použit komplexní zateplovací systém od jednoho výrobce. V ceně je komplexní dodávka systému včetně</w:t>
      </w:r>
      <w:r>
        <w:rPr>
          <w:szCs w:val="24"/>
        </w:rPr>
        <w:t xml:space="preserve">  </w:t>
      </w:r>
      <w:r w:rsidRPr="00671814">
        <w:rPr>
          <w:szCs w:val="24"/>
        </w:rPr>
        <w:t>roho</w:t>
      </w:r>
      <w:r>
        <w:rPr>
          <w:szCs w:val="24"/>
        </w:rPr>
        <w:t>v</w:t>
      </w:r>
      <w:r w:rsidRPr="00671814">
        <w:rPr>
          <w:szCs w:val="24"/>
        </w:rPr>
        <w:t xml:space="preserve">ých profilů, digitálního armování v rozích,  přebroušení povrchu TI, </w:t>
      </w:r>
      <w:r>
        <w:rPr>
          <w:szCs w:val="24"/>
        </w:rPr>
        <w:t>a</w:t>
      </w:r>
      <w:r w:rsidRPr="00671814">
        <w:rPr>
          <w:szCs w:val="24"/>
        </w:rPr>
        <w:t>pod.</w:t>
      </w:r>
    </w:p>
    <w:p w:rsidR="00977B47" w:rsidRDefault="00977B47" w:rsidP="00977B47">
      <w:pPr>
        <w:rPr>
          <w:szCs w:val="24"/>
        </w:rPr>
      </w:pPr>
      <w:r w:rsidRPr="00671814">
        <w:rPr>
          <w:szCs w:val="24"/>
        </w:rPr>
        <w:t>Položka obsahuje nanesení lepícího tmele na izolační desky, nalepení desek, zajištění talířovými hmoždinkami (6ks/m2), natažení stěrky, vtlačení výztužné tkaniny (1,15m/m2), přehlazení stěrky</w:t>
      </w:r>
      <w:r>
        <w:rPr>
          <w:szCs w:val="24"/>
        </w:rPr>
        <w:t>.</w:t>
      </w:r>
    </w:p>
    <w:p w:rsidR="00926E6E" w:rsidRDefault="00926E6E" w:rsidP="00977B47">
      <w:pPr>
        <w:rPr>
          <w:szCs w:val="24"/>
        </w:rPr>
      </w:pPr>
    </w:p>
    <w:p w:rsidR="00926E6E" w:rsidRDefault="00926E6E" w:rsidP="00926E6E">
      <w:r>
        <w:t>TS H62-03</w:t>
      </w:r>
    </w:p>
    <w:p w:rsidR="00926E6E" w:rsidRDefault="00926E6E" w:rsidP="00926E6E">
      <w:pPr>
        <w:rPr>
          <w:szCs w:val="24"/>
        </w:rPr>
      </w:pPr>
      <w:r w:rsidRPr="00671814">
        <w:rPr>
          <w:szCs w:val="24"/>
        </w:rPr>
        <w:t>Dodávka a montáž komplexního zateplovacího systému ve skladbě:</w:t>
      </w:r>
    </w:p>
    <w:p w:rsidR="00216AC5" w:rsidRDefault="00825AC2" w:rsidP="00926E6E">
      <w:pPr>
        <w:rPr>
          <w:szCs w:val="24"/>
        </w:rPr>
      </w:pPr>
      <w:r>
        <w:rPr>
          <w:szCs w:val="24"/>
        </w:rPr>
        <w:t>-penetrace podklad</w:t>
      </w:r>
      <w:r w:rsidR="00216AC5">
        <w:rPr>
          <w:szCs w:val="24"/>
        </w:rPr>
        <w:t>u</w:t>
      </w:r>
    </w:p>
    <w:p w:rsidR="00825AC2" w:rsidRPr="00671814" w:rsidRDefault="00825AC2" w:rsidP="00926E6E">
      <w:pPr>
        <w:rPr>
          <w:szCs w:val="24"/>
        </w:rPr>
      </w:pPr>
      <w:r>
        <w:rPr>
          <w:szCs w:val="24"/>
        </w:rPr>
        <w:t>-adhézní můstek</w:t>
      </w:r>
    </w:p>
    <w:p w:rsidR="00926E6E" w:rsidRPr="00671814" w:rsidRDefault="00926E6E" w:rsidP="00926E6E">
      <w:pPr>
        <w:rPr>
          <w:szCs w:val="24"/>
        </w:rPr>
      </w:pPr>
      <w:r w:rsidRPr="00671814">
        <w:rPr>
          <w:szCs w:val="24"/>
        </w:rPr>
        <w:t>-lepení</w:t>
      </w:r>
      <w:r w:rsidR="00216AC5">
        <w:rPr>
          <w:szCs w:val="24"/>
        </w:rPr>
        <w:t>-flexibilní</w:t>
      </w:r>
      <w:r w:rsidRPr="00671814">
        <w:rPr>
          <w:szCs w:val="24"/>
        </w:rPr>
        <w:t xml:space="preserve"> lepící malta </w:t>
      </w:r>
    </w:p>
    <w:p w:rsidR="00926E6E" w:rsidRPr="00671814" w:rsidRDefault="00926E6E" w:rsidP="00926E6E">
      <w:pPr>
        <w:rPr>
          <w:szCs w:val="24"/>
        </w:rPr>
      </w:pPr>
      <w:r w:rsidRPr="00671814">
        <w:rPr>
          <w:szCs w:val="24"/>
        </w:rPr>
        <w:t xml:space="preserve">-zateplení – </w:t>
      </w:r>
      <w:r w:rsidR="00216AC5">
        <w:rPr>
          <w:szCs w:val="24"/>
        </w:rPr>
        <w:t>perimetrický</w:t>
      </w:r>
      <w:r w:rsidR="00216AC5" w:rsidRPr="00671814">
        <w:rPr>
          <w:szCs w:val="24"/>
        </w:rPr>
        <w:t xml:space="preserve"> polystyren </w:t>
      </w:r>
      <w:r w:rsidR="00216AC5">
        <w:rPr>
          <w:szCs w:val="24"/>
        </w:rPr>
        <w:t>EPS</w:t>
      </w:r>
      <w:r w:rsidR="00216AC5" w:rsidRPr="00671814">
        <w:rPr>
          <w:szCs w:val="24"/>
        </w:rPr>
        <w:t xml:space="preserve">  </w:t>
      </w:r>
      <w:r w:rsidR="00216AC5">
        <w:rPr>
          <w:szCs w:val="24"/>
        </w:rPr>
        <w:t>připevněný talířovými vruty</w:t>
      </w:r>
      <w:r w:rsidRPr="00671814">
        <w:rPr>
          <w:szCs w:val="24"/>
        </w:rPr>
        <w:t xml:space="preserve"> -vyztužení- armovací hmota ( minerální lepicí malta), armovací síťovina</w:t>
      </w:r>
    </w:p>
    <w:p w:rsidR="00926E6E" w:rsidRPr="00671814" w:rsidRDefault="00926E6E" w:rsidP="00926E6E">
      <w:pPr>
        <w:rPr>
          <w:szCs w:val="24"/>
        </w:rPr>
      </w:pPr>
      <w:r w:rsidRPr="00671814">
        <w:rPr>
          <w:szCs w:val="24"/>
        </w:rPr>
        <w:t>-penetrační mezinátěr</w:t>
      </w:r>
    </w:p>
    <w:p w:rsidR="00926E6E" w:rsidRPr="00671814" w:rsidRDefault="00825AC2" w:rsidP="00926E6E">
      <w:pPr>
        <w:rPr>
          <w:szCs w:val="24"/>
        </w:rPr>
      </w:pPr>
      <w:r>
        <w:rPr>
          <w:szCs w:val="24"/>
        </w:rPr>
        <w:t>-</w:t>
      </w:r>
      <w:r w:rsidR="00926E6E" w:rsidRPr="00671814">
        <w:rPr>
          <w:szCs w:val="24"/>
        </w:rPr>
        <w:t xml:space="preserve">tenkovrstvá </w:t>
      </w:r>
      <w:r>
        <w:rPr>
          <w:szCs w:val="24"/>
        </w:rPr>
        <w:t>silikátová</w:t>
      </w:r>
      <w:r w:rsidR="00926E6E" w:rsidRPr="00671814">
        <w:rPr>
          <w:szCs w:val="24"/>
        </w:rPr>
        <w:t xml:space="preserve"> omítka </w:t>
      </w:r>
      <w:r>
        <w:rPr>
          <w:szCs w:val="24"/>
        </w:rPr>
        <w:t>o velikosti zrna do 2mm</w:t>
      </w:r>
      <w:r w:rsidR="00926E6E" w:rsidRPr="00671814">
        <w:rPr>
          <w:szCs w:val="24"/>
        </w:rPr>
        <w:t xml:space="preserve"> </w:t>
      </w:r>
    </w:p>
    <w:p w:rsidR="00926E6E" w:rsidRPr="00671814" w:rsidRDefault="00926E6E" w:rsidP="00926E6E">
      <w:pPr>
        <w:rPr>
          <w:szCs w:val="24"/>
        </w:rPr>
      </w:pPr>
      <w:r w:rsidRPr="00671814">
        <w:rPr>
          <w:szCs w:val="24"/>
        </w:rPr>
        <w:t>Bude použit komplexní zateplovací systém od jednoho výrobce. V ceně je komplexní dodávka systému včetně</w:t>
      </w:r>
      <w:r>
        <w:rPr>
          <w:szCs w:val="24"/>
        </w:rPr>
        <w:t xml:space="preserve">  </w:t>
      </w:r>
      <w:r w:rsidRPr="00671814">
        <w:rPr>
          <w:szCs w:val="24"/>
        </w:rPr>
        <w:t>roho</w:t>
      </w:r>
      <w:r>
        <w:rPr>
          <w:szCs w:val="24"/>
        </w:rPr>
        <w:t>v</w:t>
      </w:r>
      <w:r w:rsidRPr="00671814">
        <w:rPr>
          <w:szCs w:val="24"/>
        </w:rPr>
        <w:t xml:space="preserve">ých profilů, digitálního armování v rozích,  přebroušení povrchu TI, </w:t>
      </w:r>
      <w:r>
        <w:rPr>
          <w:szCs w:val="24"/>
        </w:rPr>
        <w:t>a</w:t>
      </w:r>
      <w:r w:rsidRPr="00671814">
        <w:rPr>
          <w:szCs w:val="24"/>
        </w:rPr>
        <w:t>pod.</w:t>
      </w:r>
    </w:p>
    <w:p w:rsidR="00926E6E" w:rsidRDefault="00926E6E" w:rsidP="00926E6E">
      <w:pPr>
        <w:rPr>
          <w:szCs w:val="24"/>
        </w:rPr>
      </w:pPr>
      <w:r w:rsidRPr="00671814">
        <w:rPr>
          <w:szCs w:val="24"/>
        </w:rPr>
        <w:t>Položka obsahuje</w:t>
      </w:r>
      <w:r w:rsidR="00375E43">
        <w:rPr>
          <w:szCs w:val="24"/>
        </w:rPr>
        <w:t xml:space="preserve"> penetraci podkladu, adhézní můstek,</w:t>
      </w:r>
      <w:r w:rsidRPr="00671814">
        <w:rPr>
          <w:szCs w:val="24"/>
        </w:rPr>
        <w:t xml:space="preserve"> nanesení lepícího tmele na izolační desky, nalepení desek, zajištění talířovými </w:t>
      </w:r>
      <w:r w:rsidR="00375E43">
        <w:rPr>
          <w:szCs w:val="24"/>
        </w:rPr>
        <w:t>vruty</w:t>
      </w:r>
      <w:r w:rsidRPr="00671814">
        <w:rPr>
          <w:szCs w:val="24"/>
        </w:rPr>
        <w:t xml:space="preserve"> (6ks/m2), natažení stěrky, vtlačení výztužné tkaniny (1,15m/m2), přehlazení stěrky, kontaktní </w:t>
      </w:r>
      <w:r>
        <w:rPr>
          <w:szCs w:val="24"/>
        </w:rPr>
        <w:t>nátěr, povrchová úprava omítkou.</w:t>
      </w:r>
    </w:p>
    <w:p w:rsidR="007F18E4" w:rsidRDefault="007F18E4" w:rsidP="00926E6E">
      <w:pPr>
        <w:rPr>
          <w:szCs w:val="24"/>
        </w:rPr>
      </w:pPr>
    </w:p>
    <w:p w:rsidR="007F18E4" w:rsidRDefault="007F18E4" w:rsidP="007F18E4">
      <w:r>
        <w:t>TS H62-0</w:t>
      </w:r>
      <w:r w:rsidR="00103CF7">
        <w:t>4</w:t>
      </w:r>
    </w:p>
    <w:p w:rsidR="00926E6E" w:rsidRDefault="007F18E4" w:rsidP="00926E6E">
      <w:pPr>
        <w:rPr>
          <w:szCs w:val="24"/>
        </w:rPr>
      </w:pPr>
      <w:r>
        <w:rPr>
          <w:szCs w:val="24"/>
        </w:rPr>
        <w:t>Omítka vnější stěn ze SMS ve skladbě:  postřik, jádro 15mm, penetrační nátěr, strukturovaná silikátová vrchní omítka probarvená s velikostí zrna do 2mm. Požaduje se použití komplexní skladby materiálů od jednoho výrobce</w:t>
      </w:r>
    </w:p>
    <w:p w:rsidR="00303D03" w:rsidRDefault="00303D03" w:rsidP="00C07474"/>
    <w:p w:rsidR="008A6043" w:rsidRDefault="008A6043" w:rsidP="008A6043">
      <w:r>
        <w:t>TS</w:t>
      </w:r>
      <w:r w:rsidR="00FF6A50">
        <w:t>-</w:t>
      </w:r>
      <w:r>
        <w:t>H</w:t>
      </w:r>
      <w:r w:rsidR="004F4BDF">
        <w:t>91</w:t>
      </w:r>
      <w:r>
        <w:t>-0</w:t>
      </w:r>
      <w:r w:rsidR="004F4BDF">
        <w:t>1</w:t>
      </w:r>
    </w:p>
    <w:p w:rsidR="008A6043" w:rsidRDefault="008A6043" w:rsidP="008A6043">
      <w:r>
        <w:t>Betonový obrubník chodníkový 100x250x1000mm, vibrolisovaný, obdélníkového tvaru s</w:t>
      </w:r>
      <w:r w:rsidR="005F1586">
        <w:t xml:space="preserve"> jednou</w:t>
      </w:r>
      <w:r>
        <w:t xml:space="preserve"> zkosenou</w:t>
      </w:r>
      <w:r w:rsidR="00B311F7">
        <w:t xml:space="preserve"> (obloukovou)</w:t>
      </w:r>
      <w:r>
        <w:t xml:space="preserve"> hranou</w:t>
      </w:r>
      <w:r w:rsidR="005F1586">
        <w:t xml:space="preserve"> a druhou rovnou</w:t>
      </w:r>
      <w:r>
        <w:t xml:space="preserve">, šedá-přírodní, tl. </w:t>
      </w:r>
      <w:r w:rsidR="004F4BDF">
        <w:t>10</w:t>
      </w:r>
      <w:r>
        <w:t>0mm</w:t>
      </w:r>
    </w:p>
    <w:p w:rsidR="00FF6A50" w:rsidRDefault="00FF6A50" w:rsidP="008A6043"/>
    <w:p w:rsidR="0006110C" w:rsidRDefault="0006110C" w:rsidP="0006110C">
      <w:r>
        <w:t>TS-P711-01</w:t>
      </w:r>
    </w:p>
    <w:p w:rsidR="0006110C" w:rsidRDefault="0006110C" w:rsidP="0006110C">
      <w:r>
        <w:t>Izolační pás z modifikovaného asfaltu a vložky ze skel. tkaniny 200g/m2 jako izolace proti zemní vlhkosti a střednímu radonovému indexu</w:t>
      </w:r>
    </w:p>
    <w:p w:rsidR="0006110C" w:rsidRDefault="0006110C" w:rsidP="0006110C">
      <w:r>
        <w:t>Pás je opatřen na horním povrchu jemným separačním posypem, na dolním povrchu separační PE fólií</w:t>
      </w:r>
    </w:p>
    <w:p w:rsidR="0006110C" w:rsidRDefault="0006110C" w:rsidP="0006110C">
      <w:r>
        <w:t>Typ použitého typu pásu podle jeho souč. difúze Rn</w:t>
      </w:r>
    </w:p>
    <w:p w:rsidR="0006110C" w:rsidRDefault="0006110C" w:rsidP="0006110C">
      <w:r>
        <w:t>Koncentrace Rn v podloží je 32,4kBq/m3</w:t>
      </w:r>
    </w:p>
    <w:p w:rsidR="00913806" w:rsidRDefault="00913806" w:rsidP="0006110C">
      <w:r>
        <w:t>S</w:t>
      </w:r>
      <w:r w:rsidR="0006110C">
        <w:t xml:space="preserve">ouč. difuze Rn </w:t>
      </w:r>
      <w:r>
        <w:t>=</w:t>
      </w:r>
      <w:r w:rsidR="0006110C">
        <w:t>1,</w:t>
      </w:r>
      <w:r>
        <w:t>27</w:t>
      </w:r>
      <w:r w:rsidR="0006110C">
        <w:t xml:space="preserve">E-11m2/s </w:t>
      </w:r>
    </w:p>
    <w:p w:rsidR="0006110C" w:rsidRDefault="0006110C" w:rsidP="0006110C">
      <w:r>
        <w:t xml:space="preserve">Spojeno </w:t>
      </w:r>
      <w:r w:rsidR="00913806">
        <w:t>natavením</w:t>
      </w:r>
      <w:r>
        <w:t xml:space="preserve"> za horka </w:t>
      </w:r>
    </w:p>
    <w:p w:rsidR="0006110C" w:rsidRDefault="0006110C" w:rsidP="008A6043"/>
    <w:p w:rsidR="00FF6A50" w:rsidRDefault="00FF6A50" w:rsidP="00FF6A50">
      <w:r>
        <w:t>TS-P713-01</w:t>
      </w:r>
    </w:p>
    <w:p w:rsidR="00FF6A50" w:rsidRPr="00FF6A50" w:rsidRDefault="00FF6A50" w:rsidP="00FF6A50">
      <w:r>
        <w:t>Deska EPS, obj. hm. 30kg/m</w:t>
      </w:r>
      <w:r w:rsidR="000B7842">
        <w:t>3</w:t>
      </w:r>
      <w:r>
        <w:t xml:space="preserve">, dlouhodobá nasákavost max. 5%, </w:t>
      </w:r>
      <w:r w:rsidRPr="00FF6A50">
        <w:rPr>
          <w:rFonts w:ascii="Symbol" w:hAnsi="Symbol"/>
        </w:rPr>
        <w:t></w:t>
      </w:r>
      <w:r>
        <w:t>=0,035Wm</w:t>
      </w:r>
      <w:r w:rsidRPr="00FF6A50">
        <w:rPr>
          <w:vertAlign w:val="superscript"/>
        </w:rPr>
        <w:t>-1</w:t>
      </w:r>
      <w:r>
        <w:t>K</w:t>
      </w:r>
      <w:r w:rsidRPr="00FF6A50">
        <w:rPr>
          <w:vertAlign w:val="superscript"/>
        </w:rPr>
        <w:t>-1</w:t>
      </w:r>
      <w:r>
        <w:rPr>
          <w:vertAlign w:val="superscript"/>
        </w:rPr>
        <w:t xml:space="preserve"> </w:t>
      </w:r>
      <w:r>
        <w:t>,pevnostní třída EPS 150.</w:t>
      </w:r>
      <w:r w:rsidR="009F0B39">
        <w:t xml:space="preserve"> Při montáži podlah první vrstvu položit na vyrovnaný podklad (písek, cem. mléko apod.)</w:t>
      </w:r>
    </w:p>
    <w:p w:rsidR="00FF6A50" w:rsidRDefault="00FF6A50" w:rsidP="008A6043"/>
    <w:p w:rsidR="00FF6A50" w:rsidRDefault="00FF6A50" w:rsidP="008A6043">
      <w:r>
        <w:t>TS-P713-02</w:t>
      </w:r>
    </w:p>
    <w:p w:rsidR="00FF6A50" w:rsidRPr="00FF6A50" w:rsidRDefault="00FF6A50" w:rsidP="00FF6A50">
      <w:r>
        <w:lastRenderedPageBreak/>
        <w:t>Deska EPS perimetrická, obj. hm. 30kg/m</w:t>
      </w:r>
      <w:r w:rsidR="000B7842">
        <w:t>3</w:t>
      </w:r>
      <w:r>
        <w:t xml:space="preserve">, dlouhodobá nasákavost max. 3%, </w:t>
      </w:r>
      <w:r w:rsidRPr="00FF6A50">
        <w:rPr>
          <w:rFonts w:ascii="Symbol" w:hAnsi="Symbol"/>
        </w:rPr>
        <w:t></w:t>
      </w:r>
      <w:r>
        <w:t>=0,034Wm</w:t>
      </w:r>
      <w:r w:rsidRPr="00FF6A50">
        <w:rPr>
          <w:vertAlign w:val="superscript"/>
        </w:rPr>
        <w:t>-1</w:t>
      </w:r>
      <w:r>
        <w:t>K</w:t>
      </w:r>
      <w:r w:rsidRPr="00FF6A50">
        <w:rPr>
          <w:vertAlign w:val="superscript"/>
        </w:rPr>
        <w:t>-1</w:t>
      </w:r>
      <w:r>
        <w:rPr>
          <w:vertAlign w:val="superscript"/>
        </w:rPr>
        <w:t xml:space="preserve"> </w:t>
      </w:r>
      <w:r>
        <w:t>,pevnostní třída EPS 200.</w:t>
      </w:r>
    </w:p>
    <w:p w:rsidR="008A6043" w:rsidRDefault="008A6043" w:rsidP="00C07474"/>
    <w:p w:rsidR="00C254DC" w:rsidRDefault="00C254DC" w:rsidP="008535B2"/>
    <w:p w:rsidR="008535B2" w:rsidRDefault="008535B2" w:rsidP="008535B2">
      <w:r>
        <w:t>TS-P713-03</w:t>
      </w:r>
    </w:p>
    <w:p w:rsidR="008535B2" w:rsidRDefault="008535B2" w:rsidP="008535B2">
      <w:r>
        <w:t xml:space="preserve">Deska PIR </w:t>
      </w:r>
      <w:r w:rsidR="000B7842">
        <w:t>(</w:t>
      </w:r>
      <w:r>
        <w:t>polyisokyanurát</w:t>
      </w:r>
      <w:r w:rsidR="000B7842">
        <w:t>ová pěna vypěněná mezi dvě vrstvy sendvičové fólie)</w:t>
      </w:r>
      <w:r>
        <w:t xml:space="preserve">, obj. hm. </w:t>
      </w:r>
      <w:r w:rsidR="000B7842">
        <w:t>45</w:t>
      </w:r>
      <w:r>
        <w:t>kg/m</w:t>
      </w:r>
      <w:r w:rsidR="000B7842">
        <w:t>3</w:t>
      </w:r>
      <w:r>
        <w:t xml:space="preserve">, </w:t>
      </w:r>
      <w:r w:rsidRPr="00FF6A50">
        <w:rPr>
          <w:rFonts w:ascii="Symbol" w:hAnsi="Symbol"/>
        </w:rPr>
        <w:t></w:t>
      </w:r>
      <w:r>
        <w:t>=0,022Wm</w:t>
      </w:r>
      <w:r w:rsidRPr="00FF6A50">
        <w:rPr>
          <w:vertAlign w:val="superscript"/>
        </w:rPr>
        <w:t>-1</w:t>
      </w:r>
      <w:r>
        <w:t>K</w:t>
      </w:r>
      <w:r w:rsidRPr="00FF6A50">
        <w:rPr>
          <w:vertAlign w:val="superscript"/>
        </w:rPr>
        <w:t>-1</w:t>
      </w:r>
      <w:r>
        <w:rPr>
          <w:vertAlign w:val="superscript"/>
        </w:rPr>
        <w:t xml:space="preserve"> </w:t>
      </w:r>
      <w:r>
        <w:t>,pevnost při 10% stlačení150 kPa, pero + drážka</w:t>
      </w:r>
    </w:p>
    <w:p w:rsidR="00DB1D46" w:rsidRDefault="00DB1D46" w:rsidP="008535B2"/>
    <w:p w:rsidR="00DB1D46" w:rsidRDefault="00DB1D46" w:rsidP="00DB1D46">
      <w:r>
        <w:t>TS-P713-04</w:t>
      </w:r>
    </w:p>
    <w:p w:rsidR="00DB1D46" w:rsidRPr="00FF6A50" w:rsidRDefault="00DB1D46" w:rsidP="00DB1D46">
      <w:r>
        <w:t xml:space="preserve">Deska (rohož) z minerálních (skleněných) vláken obj. hm. 30kg/m3, </w:t>
      </w:r>
      <w:r w:rsidRPr="00FF6A50">
        <w:rPr>
          <w:rFonts w:ascii="Symbol" w:hAnsi="Symbol"/>
        </w:rPr>
        <w:t></w:t>
      </w:r>
      <w:r>
        <w:t>=0,039Wm</w:t>
      </w:r>
      <w:r w:rsidRPr="00FF6A50">
        <w:rPr>
          <w:vertAlign w:val="superscript"/>
        </w:rPr>
        <w:t>-1</w:t>
      </w:r>
      <w:r>
        <w:t>K</w:t>
      </w:r>
      <w:r w:rsidRPr="00FF6A50">
        <w:rPr>
          <w:vertAlign w:val="superscript"/>
        </w:rPr>
        <w:t>-1</w:t>
      </w:r>
      <w:r>
        <w:rPr>
          <w:vertAlign w:val="superscript"/>
        </w:rPr>
        <w:t xml:space="preserve"> </w:t>
      </w:r>
    </w:p>
    <w:p w:rsidR="00DB1D46" w:rsidRPr="00FF6A50" w:rsidRDefault="00DB1D46" w:rsidP="008535B2"/>
    <w:p w:rsidR="00D5560A" w:rsidRDefault="00D5560A" w:rsidP="00D5560A">
      <w:r>
        <w:t>TS-P713-05</w:t>
      </w:r>
    </w:p>
    <w:p w:rsidR="00D5560A" w:rsidRDefault="00D5560A" w:rsidP="00D5560A">
      <w:r>
        <w:t xml:space="preserve">Parotěsnící fólie (polyethylen/hliník), ekv. difúzní tl. </w:t>
      </w:r>
      <w:r>
        <w:rPr>
          <w:lang w:val="en-US"/>
        </w:rPr>
        <w:t>&gt;</w:t>
      </w:r>
      <w:r>
        <w:t xml:space="preserve"> 300m</w:t>
      </w:r>
      <w:r>
        <w:rPr>
          <w:vertAlign w:val="superscript"/>
        </w:rPr>
        <w:t xml:space="preserve"> </w:t>
      </w:r>
      <w:r>
        <w:t>, faktor difúzního odporu 1 600 000, 170 g/m2, tl. 0,3mm, ve spojích přisponkovaná k deskám PIR, spoje těsněny těsnící páskou</w:t>
      </w:r>
      <w:r w:rsidR="00037032">
        <w:t xml:space="preserve"> </w:t>
      </w:r>
    </w:p>
    <w:p w:rsidR="00037032" w:rsidRPr="00D5560A" w:rsidRDefault="00037032" w:rsidP="00D5560A"/>
    <w:p w:rsidR="00037032" w:rsidRDefault="00037032" w:rsidP="00037032">
      <w:r>
        <w:t>TS-P762-01</w:t>
      </w:r>
    </w:p>
    <w:p w:rsidR="008535B2" w:rsidRDefault="00037032" w:rsidP="00C07474">
      <w:r>
        <w:t xml:space="preserve">Dřevoštěpkové desky pro použití ve vlhkém prostředí, tl. 18mm, pero + drážka, tři vrstvy třísek propojené umělou. </w:t>
      </w:r>
      <w:r w:rsidR="002A4A08">
        <w:t>P</w:t>
      </w:r>
      <w:r>
        <w:t>ryskyřicí</w:t>
      </w:r>
      <w:r w:rsidR="002A4A08">
        <w:t>.</w:t>
      </w:r>
    </w:p>
    <w:p w:rsidR="002A4A08" w:rsidRDefault="002A4A08" w:rsidP="00C07474">
      <w:r>
        <w:t>Alternativně je možné použít desky sádrovláknité  tl. 12,5mm</w:t>
      </w:r>
    </w:p>
    <w:p w:rsidR="00037032" w:rsidRDefault="00037032" w:rsidP="00C07474"/>
    <w:p w:rsidR="00037032" w:rsidRDefault="00037032" w:rsidP="00037032">
      <w:r>
        <w:t>TS-P762-02</w:t>
      </w:r>
    </w:p>
    <w:p w:rsidR="00037032" w:rsidRDefault="00037032" w:rsidP="00C07474">
      <w:r>
        <w:t>Konstrukční řezivo KVH nastavované zubovitým spojem v nepohledové kvalitě</w:t>
      </w:r>
    </w:p>
    <w:p w:rsidR="00037032" w:rsidRDefault="00037032" w:rsidP="00C07474"/>
    <w:p w:rsidR="00E44ADE" w:rsidRDefault="00E44ADE" w:rsidP="00C07474">
      <w:r>
        <w:t>TS-P763-01</w:t>
      </w:r>
    </w:p>
    <w:p w:rsidR="00E44ADE" w:rsidRDefault="00E44ADE" w:rsidP="00C07474">
      <w:r>
        <w:t>Prostorová konstrukce krovu z příhradových dřevěných vazníků z jehličnatého řeziva, spojovaná styčníkovými deskami s prolisovanými trny žárově pozinkovanými. Konstrukce bude opatřena impregnací proti dřevokazným houbám a hmyzu máčením v impregnační vaně</w:t>
      </w:r>
    </w:p>
    <w:p w:rsidR="00E44ADE" w:rsidRDefault="00E44ADE" w:rsidP="00C07474">
      <w:r>
        <w:t>Předpokládá se komplexní subdodávka a montáž v rozsahu:</w:t>
      </w:r>
    </w:p>
    <w:p w:rsidR="00E44ADE" w:rsidRDefault="00E44ADE" w:rsidP="00C07474">
      <w:r>
        <w:t>D+M-vlastní konstrukce krovu s</w:t>
      </w:r>
      <w:r w:rsidR="009715B1">
        <w:t> </w:t>
      </w:r>
      <w:r>
        <w:t>impregnací</w:t>
      </w:r>
      <w:r w:rsidR="009715B1">
        <w:t>, kotevními a spojovacími prvky</w:t>
      </w:r>
    </w:p>
    <w:p w:rsidR="00E44ADE" w:rsidRDefault="00E44ADE" w:rsidP="00C07474">
      <w:r>
        <w:t xml:space="preserve">D+M-podhledový rošt z hranolů 80 x 80mm, připevněný ke spodní pásnici příhradových nosníků </w:t>
      </w:r>
      <w:r w:rsidR="009715B1">
        <w:t>zespodu</w:t>
      </w:r>
    </w:p>
    <w:p w:rsidR="00E44ADE" w:rsidRDefault="00E44ADE" w:rsidP="00C07474">
      <w:r>
        <w:t>D+M-obslužná lávka 950 x 23200mm z dřevoštěpkových desek na spodní pásnici příhradových nosníků</w:t>
      </w:r>
      <w:r w:rsidR="009715B1">
        <w:t xml:space="preserve"> shora</w:t>
      </w:r>
    </w:p>
    <w:p w:rsidR="00E44ADE" w:rsidRDefault="00E44ADE" w:rsidP="00C07474">
      <w:r>
        <w:t>D-výrobní dokumentace</w:t>
      </w:r>
    </w:p>
    <w:p w:rsidR="00E44ADE" w:rsidRDefault="00E44ADE" w:rsidP="00C07474">
      <w:r>
        <w:t>D-statický výpočet</w:t>
      </w:r>
    </w:p>
    <w:p w:rsidR="00E44ADE" w:rsidRDefault="009715B1" w:rsidP="00C07474">
      <w:r>
        <w:t>Uvedený rozsah dodávky bude zprůměrován do měrné jednotky ceníkové položky</w:t>
      </w:r>
    </w:p>
    <w:p w:rsidR="00FF6A50" w:rsidRDefault="00FF6A50" w:rsidP="00F64B4D"/>
    <w:p w:rsidR="00EB3297" w:rsidRDefault="00EB3297" w:rsidP="00EB3297">
      <w:r>
        <w:t>TS-P764-0</w:t>
      </w:r>
      <w:r w:rsidR="002D6A04">
        <w:t>1</w:t>
      </w:r>
    </w:p>
    <w:p w:rsidR="00EB3297" w:rsidRDefault="00EB3297" w:rsidP="00EB3297">
      <w:r>
        <w:t>Střešní velkoformátová krytina z žárově pozinkovaného plechu s povrchovou úpravou min. 25</w:t>
      </w:r>
      <w:r w:rsidR="00664BA5">
        <w:rPr>
          <w:rFonts w:ascii="Symbol" w:hAnsi="Symbol"/>
        </w:rPr>
        <w:t></w:t>
      </w:r>
      <w:r w:rsidR="00664BA5">
        <w:t>m</w:t>
      </w:r>
      <w:r>
        <w:t>. PES</w:t>
      </w:r>
      <w:r w:rsidR="00664BA5">
        <w:t xml:space="preserve"> matný</w:t>
      </w:r>
      <w:r>
        <w:t>, imitace střešních tašek s výškou vlny min. 42mm, délkou tašky 350mm, stavební šířka tabulí 1000mm+/- 10%, délka základních tabulí min. 4m.</w:t>
      </w:r>
    </w:p>
    <w:p w:rsidR="00EB3297" w:rsidRDefault="00EB3297" w:rsidP="00071B28">
      <w:r>
        <w:t>Dodávka systémová, včetně originálních střešních doplňků a klempířských prvků se stejnou povrchovou úpravou:</w:t>
      </w:r>
    </w:p>
    <w:p w:rsidR="00EB3297" w:rsidRDefault="00EB3297" w:rsidP="00071B28">
      <w:r>
        <w:t>Minimální rozsah dodávky:</w:t>
      </w:r>
    </w:p>
    <w:p w:rsidR="00EB3297" w:rsidRDefault="00EB3297" w:rsidP="00071B28">
      <w:r>
        <w:t>-okapnice</w:t>
      </w:r>
    </w:p>
    <w:p w:rsidR="00EB3297" w:rsidRDefault="00EB3297" w:rsidP="00071B28">
      <w:r>
        <w:t>-základní tabule</w:t>
      </w:r>
    </w:p>
    <w:p w:rsidR="00EB3297" w:rsidRDefault="00EB3297" w:rsidP="00071B28">
      <w:r>
        <w:t>-větrací pás hřebene a nároží, popř. doplňkové větrání hřebene nebo větrací tašky</w:t>
      </w:r>
      <w:r w:rsidR="008B4C47">
        <w:t>, větrací průřez 40 cm2/1m hřebene</w:t>
      </w:r>
    </w:p>
    <w:p w:rsidR="008B4C47" w:rsidRDefault="008B4C47" w:rsidP="00071B28">
      <w:r>
        <w:lastRenderedPageBreak/>
        <w:t>-hřebenáče vč.čel</w:t>
      </w:r>
    </w:p>
    <w:p w:rsidR="00EB3297" w:rsidRDefault="008B4C47" w:rsidP="00071B28">
      <w:r>
        <w:t>-</w:t>
      </w:r>
      <w:r w:rsidR="002D6A04">
        <w:t xml:space="preserve">komplet </w:t>
      </w:r>
      <w:r>
        <w:t xml:space="preserve">podokapní žlab vč. žlabových háků </w:t>
      </w:r>
      <w:r w:rsidR="002D6A04">
        <w:t>, čel  apod</w:t>
      </w:r>
    </w:p>
    <w:p w:rsidR="008B4C47" w:rsidRDefault="008B4C47" w:rsidP="00071B28">
      <w:r>
        <w:t>-</w:t>
      </w:r>
      <w:r w:rsidR="002D6A04">
        <w:t xml:space="preserve">komplet </w:t>
      </w:r>
      <w:r>
        <w:t>střešní svody</w:t>
      </w:r>
      <w:r w:rsidR="002D6A04">
        <w:t xml:space="preserve"> vč. odskoků, lapačů apod.</w:t>
      </w:r>
    </w:p>
    <w:p w:rsidR="008B4C47" w:rsidRDefault="008B4C47" w:rsidP="00071B28">
      <w:r>
        <w:t>-držáky hromosvodu</w:t>
      </w:r>
    </w:p>
    <w:p w:rsidR="008B4C47" w:rsidRDefault="008B4C47" w:rsidP="00071B28">
      <w:r>
        <w:t>-ochranná větrací mřížka</w:t>
      </w:r>
      <w:r w:rsidR="00BF3AAB">
        <w:t xml:space="preserve"> u okapu</w:t>
      </w:r>
    </w:p>
    <w:p w:rsidR="008B4C47" w:rsidRDefault="008B4C47" w:rsidP="00071B28">
      <w:r>
        <w:t>-prostupové  tašky (oplechování) pro prostupy kanalizace</w:t>
      </w:r>
      <w:r w:rsidR="00BF3AAB">
        <w:t xml:space="preserve"> a komínu</w:t>
      </w:r>
    </w:p>
    <w:p w:rsidR="00EB3297" w:rsidRDefault="00BF3AAB" w:rsidP="00071B28">
      <w:r>
        <w:t>-další potřebné prvky vyplývající z typu použité krytiny</w:t>
      </w:r>
      <w:r w:rsidR="008577F2">
        <w:t xml:space="preserve"> popř. větrací prvky nebude-li dostatečné odvětrání větracím pásem hřebene </w:t>
      </w:r>
      <w:r w:rsidR="00F64B4D">
        <w:t>zahrne dodavatel do položky 764-VL3-dodávka krytiny</w:t>
      </w:r>
    </w:p>
    <w:p w:rsidR="002D6A04" w:rsidRDefault="002D6A04" w:rsidP="002D6A04">
      <w:r>
        <w:t>Součástí ceny montáže je dodávka spojovacího materiálu případně dalších prvků vyplývajících z navrženého typu krytiny, které dodavatel zahrne do pol.</w:t>
      </w:r>
      <w:r w:rsidR="00CB4125">
        <w:t>D+M Střešní krytina</w:t>
      </w:r>
      <w:r>
        <w:t xml:space="preserve"> </w:t>
      </w:r>
    </w:p>
    <w:p w:rsidR="008577F2" w:rsidRDefault="008577F2" w:rsidP="00071B28"/>
    <w:p w:rsidR="000013DB" w:rsidRDefault="000013DB" w:rsidP="00071B28">
      <w:r>
        <w:t>TS-P764-0</w:t>
      </w:r>
      <w:r w:rsidR="005E1AAE">
        <w:t>2</w:t>
      </w:r>
    </w:p>
    <w:p w:rsidR="00EB3297" w:rsidRDefault="00EB3297" w:rsidP="00071B28"/>
    <w:p w:rsidR="000013DB" w:rsidRPr="000013DB" w:rsidRDefault="000013DB" w:rsidP="000013DB">
      <w:pPr>
        <w:rPr>
          <w:szCs w:val="24"/>
        </w:rPr>
      </w:pPr>
      <w:r w:rsidRPr="000013DB">
        <w:rPr>
          <w:szCs w:val="24"/>
        </w:rPr>
        <w:t xml:space="preserve">D+M oplechování vnějšího parapetu z taženého Al plechu tl. 2mm s okapovým nosem 25mm včetně Al krytek boků před omítkou, barva </w:t>
      </w:r>
      <w:r>
        <w:rPr>
          <w:szCs w:val="24"/>
        </w:rPr>
        <w:t>jedlově zelená</w:t>
      </w:r>
      <w:r w:rsidRPr="000013DB">
        <w:rPr>
          <w:szCs w:val="24"/>
        </w:rPr>
        <w:t>. RŠ 2</w:t>
      </w:r>
      <w:r>
        <w:rPr>
          <w:szCs w:val="24"/>
        </w:rPr>
        <w:t>6</w:t>
      </w:r>
      <w:r w:rsidRPr="000013DB">
        <w:rPr>
          <w:szCs w:val="24"/>
        </w:rPr>
        <w:t>0 mm  (dopřesnit podle konkrétní dodávky a osazení jednotlivých oken</w:t>
      </w:r>
      <w:r>
        <w:rPr>
          <w:szCs w:val="24"/>
        </w:rPr>
        <w:t>).</w:t>
      </w:r>
    </w:p>
    <w:p w:rsidR="000013DB" w:rsidRDefault="000013DB" w:rsidP="00071B28">
      <w:pPr>
        <w:rPr>
          <w:szCs w:val="24"/>
        </w:rPr>
      </w:pPr>
    </w:p>
    <w:p w:rsidR="009A3E6A" w:rsidRDefault="009A3E6A" w:rsidP="009A3E6A">
      <w:r>
        <w:t>TS-P765-01</w:t>
      </w:r>
    </w:p>
    <w:p w:rsidR="009A3E6A" w:rsidRDefault="009A3E6A" w:rsidP="009A3E6A">
      <w:r>
        <w:t>Podstřešní fólie difúzně propustná lehkého typu, tl.</w:t>
      </w:r>
      <w:r w:rsidR="00BB4508">
        <w:t>cca</w:t>
      </w:r>
      <w:r>
        <w:t xml:space="preserve"> 0,8mm</w:t>
      </w:r>
      <w:r w:rsidR="00BB4508">
        <w:t>, hmotnost cca220g/m2</w:t>
      </w:r>
    </w:p>
    <w:p w:rsidR="00BB4508" w:rsidRDefault="00BB4508" w:rsidP="009A3E6A">
      <w:r>
        <w:t>Požadované parametry</w:t>
      </w:r>
    </w:p>
    <w:p w:rsidR="00BB4508" w:rsidRPr="00BB4508" w:rsidRDefault="00BB4508" w:rsidP="009A3E6A">
      <w:r>
        <w:t>Ekvivalentní difúzní tloušťka S</w:t>
      </w:r>
      <w:r>
        <w:rPr>
          <w:vertAlign w:val="subscript"/>
        </w:rPr>
        <w:t>d</w:t>
      </w:r>
      <w:r>
        <w:t>=0,09m</w:t>
      </w:r>
    </w:p>
    <w:p w:rsidR="009A3E6A" w:rsidRDefault="00BB4508" w:rsidP="00071B28">
      <w:pPr>
        <w:rPr>
          <w:szCs w:val="24"/>
        </w:rPr>
      </w:pPr>
      <w:r>
        <w:rPr>
          <w:szCs w:val="24"/>
        </w:rPr>
        <w:t xml:space="preserve">Faktor difúzního odporu </w:t>
      </w:r>
      <w:r>
        <w:rPr>
          <w:rFonts w:ascii="Symbol" w:hAnsi="Symbol"/>
          <w:szCs w:val="24"/>
        </w:rPr>
        <w:t></w:t>
      </w:r>
      <w:r>
        <w:rPr>
          <w:szCs w:val="24"/>
        </w:rPr>
        <w:t>=113</w:t>
      </w:r>
    </w:p>
    <w:p w:rsidR="00BB4508" w:rsidRPr="00BB4508" w:rsidRDefault="00BB4508" w:rsidP="00071B28">
      <w:pPr>
        <w:rPr>
          <w:szCs w:val="24"/>
        </w:rPr>
      </w:pPr>
    </w:p>
    <w:p w:rsidR="0001473D" w:rsidRDefault="0001473D" w:rsidP="0001473D">
      <w:r>
        <w:t>TS-P766-01</w:t>
      </w:r>
    </w:p>
    <w:p w:rsidR="0001473D" w:rsidRDefault="0001473D" w:rsidP="0001473D">
      <w:r>
        <w:t>Položka montáže oken a vchodových dveří obsahuje též D+M parotěsné pásky z interiérové strany a paropropustné pásky z exteriérové strany</w:t>
      </w:r>
    </w:p>
    <w:p w:rsidR="0001473D" w:rsidRDefault="0001473D" w:rsidP="00071B28"/>
    <w:p w:rsidR="00C07474" w:rsidRDefault="00C07474" w:rsidP="00C07474">
      <w:r>
        <w:t>TS-P767-01</w:t>
      </w:r>
    </w:p>
    <w:p w:rsidR="00C07474" w:rsidRDefault="00C07474" w:rsidP="00C07474">
      <w:r>
        <w:t>Rozmontovatelný podhledový systém s minerálními kazetami. Velikost desek 600x600mm, barva bílá, jemná směrová perforace, hrana zešikmená, provedení pro rel. vlhkost 70%.</w:t>
      </w:r>
    </w:p>
    <w:p w:rsidR="00C07474" w:rsidRDefault="00C07474" w:rsidP="00C07474">
      <w:r>
        <w:t>Systém roštu kovový</w:t>
      </w:r>
      <w:r w:rsidR="005A51AB">
        <w:t>.</w:t>
      </w:r>
      <w:r>
        <w:t xml:space="preserve"> Koef. tepelné vodivosti  U= 3,0W/(m2K). Hmotnost cca 4kg/m2</w:t>
      </w:r>
    </w:p>
    <w:p w:rsidR="00C927C5" w:rsidRPr="00C927C5" w:rsidRDefault="00C927C5" w:rsidP="00C927C5">
      <w:pPr>
        <w:pStyle w:val="Prosttext"/>
        <w:rPr>
          <w:rFonts w:ascii="Times New Roman" w:hAnsi="Times New Roman"/>
          <w:sz w:val="24"/>
          <w:szCs w:val="24"/>
        </w:rPr>
      </w:pPr>
      <w:r w:rsidRPr="00C927C5">
        <w:rPr>
          <w:rFonts w:ascii="Times New Roman" w:hAnsi="Times New Roman"/>
          <w:sz w:val="24"/>
          <w:szCs w:val="24"/>
        </w:rPr>
        <w:t>Polohu rastru přizpůsobit předepsanému rozmístění osvětlovacích těles.</w:t>
      </w:r>
    </w:p>
    <w:p w:rsidR="00FE53A9" w:rsidRDefault="00FE53A9" w:rsidP="00071B28"/>
    <w:p w:rsidR="00FE53A9" w:rsidRDefault="00FE53A9" w:rsidP="00FE53A9">
      <w:r>
        <w:t>TS-P771-01</w:t>
      </w:r>
    </w:p>
    <w:p w:rsidR="00FE53A9" w:rsidRDefault="00FE53A9" w:rsidP="00FE53A9">
      <w:r>
        <w:t>Samonivelační stěrka na bázi cementu pro dokonalé vyrovnání podkladů podlahových krytin</w:t>
      </w:r>
    </w:p>
    <w:p w:rsidR="00FE53A9" w:rsidRDefault="00FE53A9" w:rsidP="00FE53A9">
      <w:r>
        <w:t>Třída pevnosti C30, reakce na oheň A1</w:t>
      </w:r>
      <w:r w:rsidR="00DC6945">
        <w:t>, pevnost v tahu za ohybu 6MPa, přídržnost 1MPa</w:t>
      </w:r>
    </w:p>
    <w:p w:rsidR="00FE53A9" w:rsidRDefault="00FE53A9" w:rsidP="00071B28"/>
    <w:p w:rsidR="00D502E1" w:rsidRDefault="00D502E1" w:rsidP="00D502E1">
      <w:r>
        <w:t>TS-P771-0</w:t>
      </w:r>
      <w:r w:rsidR="00FE53A9">
        <w:t>2</w:t>
      </w:r>
    </w:p>
    <w:p w:rsidR="00D502E1" w:rsidRDefault="00D502E1" w:rsidP="00D502E1">
      <w:r>
        <w:t xml:space="preserve">Dlažba keramická glazovaná kladená do tmele, velikost dlaždic 300x300x9mm, barva šedá mramorová, povrch standardní glazovaný. Tvrdost 6,  </w:t>
      </w:r>
      <w:r w:rsidR="008A03BE">
        <w:t>protiskluznost R9,</w:t>
      </w:r>
      <w:r>
        <w:t xml:space="preserve"> </w:t>
      </w:r>
      <w:r w:rsidR="008A03BE">
        <w:t>o</w:t>
      </w:r>
      <w:r>
        <w:t>těruvzdornost 5. Dlažba je kladena do tmele a vyspárována spárovací hmotou. V místě pisoárových stání bude kladena do vodotěsného tmele a vyspárována vodotěsnou spárovací hmotou.</w:t>
      </w:r>
    </w:p>
    <w:p w:rsidR="00E94888" w:rsidRDefault="00E94888" w:rsidP="00071B28"/>
    <w:p w:rsidR="008A03BE" w:rsidRDefault="008A03BE" w:rsidP="008A03BE">
      <w:r>
        <w:t>TS-P771-0</w:t>
      </w:r>
      <w:r w:rsidR="00FE53A9">
        <w:t>3</w:t>
      </w:r>
    </w:p>
    <w:p w:rsidR="008A03BE" w:rsidRDefault="008A03BE" w:rsidP="008A03BE">
      <w:r>
        <w:t>Dlažba keramická glazovaná kladená do tmele, velikost dlaždic 300x300x9mm, barva šedá mramorová, povrch standardní glazovaný. Tvrdost 6,  protiskluznost R10, otěruvzdornost 5. Dlažba je kladena do tmele a vyspárována spárovací hmotou. V místě sprchových koutů bude kladena do vodotěsného tmele a vyspárována vodotěsnou spárovací hmotou.</w:t>
      </w:r>
    </w:p>
    <w:p w:rsidR="008A03BE" w:rsidRDefault="008A03BE" w:rsidP="008A03BE"/>
    <w:p w:rsidR="0002106E" w:rsidRDefault="0002106E" w:rsidP="0002106E">
      <w:r>
        <w:t>TS-P771-04</w:t>
      </w:r>
    </w:p>
    <w:p w:rsidR="0002106E" w:rsidRDefault="0002106E" w:rsidP="0002106E">
      <w:r>
        <w:t xml:space="preserve">Dlažba keramická </w:t>
      </w:r>
      <w:r w:rsidR="00891243">
        <w:t>slinutá neglazovaná exterierová</w:t>
      </w:r>
      <w:r>
        <w:t xml:space="preserve"> kladená do tmele, velikost dlaždic 300x300x9mm, barva šedá, povrch standardní. Tvrdost 6,  protiskluznost R1</w:t>
      </w:r>
      <w:r w:rsidR="00891243">
        <w:t>1</w:t>
      </w:r>
      <w:r>
        <w:t xml:space="preserve">, otěruvzdornost 5. </w:t>
      </w:r>
      <w:r w:rsidR="00475AE6">
        <w:t>Povrch reliéfní, matný.</w:t>
      </w:r>
      <w:r>
        <w:t>Dlažba je kladena do tmele a vyspárována spárovací hmotou. Dlažba bude mrazuvzdorná, určená do venkovního prostředí</w:t>
      </w:r>
      <w:r w:rsidR="00084E15">
        <w:t xml:space="preserve">. Obklad hlavního schodiště dtto, stupnice opatřena dlažbou s protiskluznými proužky </w:t>
      </w:r>
      <w:r w:rsidR="00475AE6">
        <w:t>.</w:t>
      </w:r>
    </w:p>
    <w:p w:rsidR="0002106E" w:rsidRDefault="0002106E" w:rsidP="008A03BE"/>
    <w:p w:rsidR="007A0607" w:rsidRDefault="007A0607" w:rsidP="007A0607">
      <w:r>
        <w:t>TS-P776-01</w:t>
      </w:r>
    </w:p>
    <w:p w:rsidR="007A0607" w:rsidRDefault="007A0607" w:rsidP="007A0607">
      <w:r>
        <w:t>Samonivelační stěrka na bázi cementu pro dokonalé vyrovnání podkladů podlahových krytin</w:t>
      </w:r>
    </w:p>
    <w:p w:rsidR="007A0607" w:rsidRDefault="007A0607" w:rsidP="007A0607">
      <w:r>
        <w:t>Třída pevnosti C30, reakce na oheň A1, pevnost v tahu za ohybu 6MPa, přídržnost 1MPa</w:t>
      </w:r>
    </w:p>
    <w:p w:rsidR="007A0607" w:rsidRDefault="007A0607" w:rsidP="008A03BE"/>
    <w:p w:rsidR="008A03BE" w:rsidRDefault="008A03BE" w:rsidP="008A03BE">
      <w:r>
        <w:t>TS-P776-0</w:t>
      </w:r>
      <w:r w:rsidR="007A0607">
        <w:t>2</w:t>
      </w:r>
    </w:p>
    <w:p w:rsidR="008A03BE" w:rsidRDefault="008A03BE" w:rsidP="008A03BE">
      <w:r>
        <w:t>Podlaha z vinylových šablon  900x150</w:t>
      </w:r>
      <w:r w:rsidR="00C07474">
        <w:t xml:space="preserve"> </w:t>
      </w:r>
      <w:r>
        <w:t>mm tl. 2,5</w:t>
      </w:r>
      <w:r w:rsidR="007C1225">
        <w:t>(!)</w:t>
      </w:r>
      <w:r>
        <w:t>mm, lepená.</w:t>
      </w:r>
    </w:p>
    <w:p w:rsidR="008A03BE" w:rsidRDefault="008A03BE" w:rsidP="008A03BE">
      <w:r>
        <w:t>Tl. nášlapné vrstvy min. 0,8</w:t>
      </w:r>
      <w:r w:rsidR="007C1225">
        <w:t xml:space="preserve"> (!)</w:t>
      </w:r>
      <w:r>
        <w:t>mm</w:t>
      </w:r>
    </w:p>
    <w:p w:rsidR="008A03BE" w:rsidRDefault="008A03BE" w:rsidP="008A03BE">
      <w:r>
        <w:t>Protiskluznost R10</w:t>
      </w:r>
    </w:p>
    <w:p w:rsidR="008A03BE" w:rsidRDefault="008A03BE" w:rsidP="008A03BE">
      <w:r>
        <w:t>Koef. smyk tření =0,6</w:t>
      </w:r>
    </w:p>
    <w:p w:rsidR="008A03BE" w:rsidRDefault="008A03BE" w:rsidP="008A03BE">
      <w:r>
        <w:t>Barva světle šedá</w:t>
      </w:r>
    </w:p>
    <w:p w:rsidR="008A03BE" w:rsidRDefault="00C07474" w:rsidP="008A03BE">
      <w:r>
        <w:t xml:space="preserve">Hliníková </w:t>
      </w:r>
      <w:r w:rsidR="000E4706">
        <w:t>eloxovaná</w:t>
      </w:r>
      <w:r w:rsidR="007C1225">
        <w:t xml:space="preserve"> podlahová</w:t>
      </w:r>
      <w:r w:rsidR="000E4706">
        <w:t xml:space="preserve"> </w:t>
      </w:r>
      <w:r>
        <w:t xml:space="preserve">soklová lišta </w:t>
      </w:r>
      <w:r w:rsidR="000E4706">
        <w:t>s </w:t>
      </w:r>
      <w:r>
        <w:t>výplní</w:t>
      </w:r>
      <w:r w:rsidR="000E4706">
        <w:t xml:space="preserve"> páskem vinylu stejného druhu jako podlaha, výška lišty 60mm, dekor titan</w:t>
      </w:r>
    </w:p>
    <w:p w:rsidR="008A03BE" w:rsidRDefault="008A03BE" w:rsidP="008A03BE"/>
    <w:p w:rsidR="008A03BE" w:rsidRDefault="008A03BE" w:rsidP="008A03BE">
      <w:r>
        <w:t>TS-P781-01</w:t>
      </w:r>
    </w:p>
    <w:p w:rsidR="008A03BE" w:rsidRPr="00235F55" w:rsidRDefault="008A03BE" w:rsidP="008A03BE">
      <w:pPr>
        <w:rPr>
          <w:lang w:val="en-US"/>
        </w:rPr>
      </w:pPr>
      <w:r>
        <w:t>Obklad keramický bělninový, velikost obkladaček 200x</w:t>
      </w:r>
      <w:r w:rsidR="005E54EC">
        <w:t>40</w:t>
      </w:r>
      <w:r>
        <w:t>0</w:t>
      </w:r>
      <w:r w:rsidR="005E54EC">
        <w:t>x7</w:t>
      </w:r>
      <w:r>
        <w:t xml:space="preserve">mm, barva bílá, povrch lesklý tl. </w:t>
      </w:r>
      <w:r w:rsidR="005E54EC" w:rsidRPr="006A0D34">
        <w:rPr>
          <w:u w:val="single"/>
        </w:rPr>
        <w:t>7</w:t>
      </w:r>
      <w:r w:rsidRPr="006A0D34">
        <w:rPr>
          <w:u w:val="single"/>
        </w:rPr>
        <w:t>mm. Obklady kladeny do tmele a vyspárovány spárovací hmotou.V místě sprchových koutů</w:t>
      </w:r>
      <w:r>
        <w:t xml:space="preserve"> a pisoárových stání budou kladeny do vodotěsného  tmele a vyspárovány vodotěsnou spárovací hmotou.</w:t>
      </w:r>
      <w:r w:rsidR="005E54EC">
        <w:t xml:space="preserve"> Obklady kladeny na šířku.</w:t>
      </w:r>
      <w:r w:rsidR="004428C7">
        <w:t xml:space="preserve"> </w:t>
      </w:r>
      <w:r w:rsidR="00A26910">
        <w:t>8</w:t>
      </w:r>
      <w:r w:rsidR="004428C7">
        <w:t>. řada od spodu v provedení</w:t>
      </w:r>
      <w:r w:rsidR="005E54EC">
        <w:t xml:space="preserve"> dekor</w:t>
      </w:r>
      <w:r w:rsidR="004428C7">
        <w:t>.</w:t>
      </w:r>
      <w:r w:rsidR="003F28C3">
        <w:t xml:space="preserve"> Dekor bude příslušný k typové řadě obkladaček, vodorovně členěný (cca 6 pásů, 3 odstíny)</w:t>
      </w:r>
    </w:p>
    <w:p w:rsidR="008A03BE" w:rsidRDefault="008A03BE" w:rsidP="008A03BE"/>
    <w:p w:rsidR="00A26910" w:rsidRDefault="00A26910" w:rsidP="00A26910">
      <w:r>
        <w:t>TS-P781-02</w:t>
      </w:r>
    </w:p>
    <w:p w:rsidR="00A26910" w:rsidRPr="00235F55" w:rsidRDefault="00A26910" w:rsidP="00A26910">
      <w:pPr>
        <w:rPr>
          <w:lang w:val="en-US"/>
        </w:rPr>
      </w:pPr>
      <w:r>
        <w:t>Obklad keramický bělninový, velikost obkladaček 200x400x7mm, barva okr, povrch matný tl. 7mm. Obklady kladeny do tmele a vyspárovány spárovací hmotou. Obklady kladeny na šířku. 8. řada od spodu v provedení dekor, 9 a 10 řada barva šedá. Dekor bude příslušný k typové řadě obkladaček, vodorovně členěný (cca 6 pásů, 3 odstíny). Viz příloha</w:t>
      </w:r>
      <w:r w:rsidR="00B311F7">
        <w:t xml:space="preserve"> kladení obkladů</w:t>
      </w:r>
      <w:r>
        <w:t xml:space="preserve"> k TS.</w:t>
      </w:r>
    </w:p>
    <w:p w:rsidR="00E94888" w:rsidRDefault="00E94888" w:rsidP="00071B28"/>
    <w:p w:rsidR="00F54F0B" w:rsidRDefault="00F54F0B" w:rsidP="00F54F0B">
      <w:r>
        <w:t>TS-P784-01</w:t>
      </w:r>
    </w:p>
    <w:p w:rsidR="00F54F0B" w:rsidRPr="008E1A62" w:rsidRDefault="00F54F0B" w:rsidP="00F54F0B">
      <w:pPr>
        <w:rPr>
          <w:rFonts w:ascii="Arial" w:hAnsi="Arial" w:cs="Arial"/>
          <w:color w:val="000000"/>
          <w:szCs w:val="24"/>
        </w:rPr>
      </w:pPr>
      <w:r>
        <w:rPr>
          <w:color w:val="000000"/>
          <w:szCs w:val="24"/>
        </w:rPr>
        <w:t>Malba z v</w:t>
      </w:r>
      <w:r w:rsidRPr="008E1A62">
        <w:rPr>
          <w:color w:val="000000"/>
          <w:szCs w:val="24"/>
        </w:rPr>
        <w:t>odn</w:t>
      </w:r>
      <w:r>
        <w:rPr>
          <w:color w:val="000000"/>
          <w:szCs w:val="24"/>
        </w:rPr>
        <w:t>é</w:t>
      </w:r>
      <w:r w:rsidRPr="008E1A62">
        <w:rPr>
          <w:color w:val="000000"/>
          <w:szCs w:val="24"/>
        </w:rPr>
        <w:t xml:space="preserve"> suspenze kaolinu, </w:t>
      </w:r>
      <w:r>
        <w:rPr>
          <w:color w:val="000000"/>
          <w:szCs w:val="24"/>
        </w:rPr>
        <w:t>vápence</w:t>
      </w:r>
      <w:r w:rsidRPr="008E1A62">
        <w:rPr>
          <w:color w:val="000000"/>
          <w:szCs w:val="24"/>
        </w:rPr>
        <w:t xml:space="preserve">, </w:t>
      </w:r>
      <w:r>
        <w:rPr>
          <w:color w:val="000000"/>
          <w:szCs w:val="24"/>
        </w:rPr>
        <w:t xml:space="preserve">titanové běloby, </w:t>
      </w:r>
      <w:r w:rsidRPr="008E1A62">
        <w:rPr>
          <w:color w:val="000000"/>
          <w:szCs w:val="24"/>
        </w:rPr>
        <w:t>karboxymetylceluozy</w:t>
      </w:r>
      <w:r>
        <w:rPr>
          <w:color w:val="000000"/>
          <w:szCs w:val="24"/>
        </w:rPr>
        <w:t>, organické disperze</w:t>
      </w:r>
      <w:r w:rsidRPr="008E1A62">
        <w:rPr>
          <w:color w:val="000000"/>
          <w:szCs w:val="24"/>
        </w:rPr>
        <w:t xml:space="preserve"> a chemických aditiv</w:t>
      </w:r>
    </w:p>
    <w:p w:rsidR="00F54F0B" w:rsidRDefault="00F54F0B" w:rsidP="00F54F0B">
      <w:pPr>
        <w:rPr>
          <w:bCs/>
          <w:color w:val="000000"/>
          <w:szCs w:val="24"/>
        </w:rPr>
      </w:pPr>
      <w:r w:rsidRPr="008E1A62">
        <w:rPr>
          <w:color w:val="000000"/>
          <w:szCs w:val="24"/>
        </w:rPr>
        <w:t>Bělost (% BaSO</w:t>
      </w:r>
      <w:r w:rsidRPr="008E1A62">
        <w:rPr>
          <w:color w:val="000000"/>
          <w:szCs w:val="24"/>
          <w:vertAlign w:val="subscript"/>
        </w:rPr>
        <w:t>4</w:t>
      </w:r>
      <w:r w:rsidRPr="008E1A62">
        <w:rPr>
          <w:color w:val="000000"/>
          <w:szCs w:val="24"/>
        </w:rPr>
        <w:t xml:space="preserve">): </w:t>
      </w:r>
      <w:r w:rsidRPr="008E1A62">
        <w:rPr>
          <w:bCs/>
          <w:color w:val="000000"/>
          <w:szCs w:val="24"/>
        </w:rPr>
        <w:t>min. 8</w:t>
      </w:r>
      <w:r>
        <w:rPr>
          <w:bCs/>
          <w:color w:val="000000"/>
          <w:szCs w:val="24"/>
        </w:rPr>
        <w:t>6</w:t>
      </w:r>
      <w:r w:rsidRPr="008E1A62">
        <w:rPr>
          <w:color w:val="000000"/>
          <w:szCs w:val="24"/>
        </w:rPr>
        <w:br/>
        <w:t xml:space="preserve">Objemová hmotnost (kg/l): </w:t>
      </w:r>
      <w:r w:rsidRPr="008E1A62">
        <w:rPr>
          <w:bCs/>
          <w:color w:val="000000"/>
          <w:szCs w:val="24"/>
        </w:rPr>
        <w:t>1,45</w:t>
      </w:r>
      <w:r w:rsidRPr="008E1A62">
        <w:rPr>
          <w:color w:val="000000"/>
          <w:szCs w:val="24"/>
        </w:rPr>
        <w:br/>
        <w:t xml:space="preserve">Odolnost proti otěru za sucha (stupně): </w:t>
      </w:r>
      <w:r>
        <w:rPr>
          <w:bCs/>
          <w:color w:val="000000"/>
          <w:szCs w:val="24"/>
        </w:rPr>
        <w:t>1</w:t>
      </w:r>
      <w:r w:rsidRPr="008E1A62">
        <w:rPr>
          <w:color w:val="000000"/>
          <w:szCs w:val="24"/>
        </w:rPr>
        <w:br/>
        <w:t xml:space="preserve">Přídržnost na betonu (MPa): </w:t>
      </w:r>
      <w:r w:rsidRPr="008E1A62">
        <w:rPr>
          <w:bCs/>
          <w:color w:val="000000"/>
          <w:szCs w:val="24"/>
        </w:rPr>
        <w:t>0,</w:t>
      </w:r>
      <w:r>
        <w:rPr>
          <w:bCs/>
          <w:color w:val="000000"/>
          <w:szCs w:val="24"/>
        </w:rPr>
        <w:t>59</w:t>
      </w:r>
    </w:p>
    <w:p w:rsidR="00F54F0B" w:rsidRDefault="00F54F0B" w:rsidP="00F54F0B">
      <w:pPr>
        <w:rPr>
          <w:color w:val="000000"/>
          <w:szCs w:val="24"/>
        </w:rPr>
      </w:pPr>
      <w:r w:rsidRPr="008E1A62">
        <w:rPr>
          <w:color w:val="000000"/>
          <w:szCs w:val="24"/>
        </w:rPr>
        <w:t xml:space="preserve">Ekvivalentní dif. tloušťka sd (m): </w:t>
      </w:r>
      <w:r w:rsidRPr="008E1A62">
        <w:rPr>
          <w:bCs/>
          <w:color w:val="000000"/>
          <w:szCs w:val="24"/>
        </w:rPr>
        <w:t>0,02</w:t>
      </w:r>
      <w:r w:rsidRPr="008E1A62">
        <w:rPr>
          <w:color w:val="000000"/>
          <w:szCs w:val="24"/>
        </w:rPr>
        <w:br/>
      </w:r>
      <w:r>
        <w:rPr>
          <w:color w:val="000000"/>
          <w:szCs w:val="24"/>
        </w:rPr>
        <w:t>Vydatnost 10</w:t>
      </w:r>
      <w:r w:rsidRPr="008E1A62">
        <w:rPr>
          <w:color w:val="000000"/>
          <w:szCs w:val="24"/>
        </w:rPr>
        <w:t>-1</w:t>
      </w:r>
      <w:r>
        <w:rPr>
          <w:color w:val="000000"/>
          <w:szCs w:val="24"/>
        </w:rPr>
        <w:t>4</w:t>
      </w:r>
      <w:r w:rsidRPr="008E1A62">
        <w:rPr>
          <w:color w:val="000000"/>
          <w:szCs w:val="24"/>
        </w:rPr>
        <w:t xml:space="preserve"> m²/kg v jedné vrstvě.</w:t>
      </w:r>
    </w:p>
    <w:p w:rsidR="00E94888" w:rsidRDefault="00E94888" w:rsidP="00071B28"/>
    <w:p w:rsidR="00F54F0B" w:rsidRDefault="00F54F0B" w:rsidP="00F54F0B">
      <w:r>
        <w:t>TS-P784-02</w:t>
      </w:r>
    </w:p>
    <w:p w:rsidR="002731F4" w:rsidRPr="00744943" w:rsidRDefault="00F54F0B">
      <w:pPr>
        <w:rPr>
          <w:color w:val="000000"/>
          <w:szCs w:val="24"/>
        </w:rPr>
      </w:pPr>
      <w:r w:rsidRPr="000A1BB8">
        <w:rPr>
          <w:color w:val="000000"/>
          <w:szCs w:val="24"/>
          <w:lang w:val="en-GB"/>
        </w:rPr>
        <w:t>Vnitřní dekorativní mnohobarevný omyvatelný nástřik stěn na bázi vodné disperze speciální syntetické pryskyřice, inertních plniv, netoxických pigmentů, alifatického rozpouštědla a speciálních aditiv</w:t>
      </w:r>
      <w:r>
        <w:rPr>
          <w:rFonts w:ascii="Open Sans" w:hAnsi="Open Sans"/>
          <w:color w:val="000000"/>
          <w:sz w:val="21"/>
          <w:szCs w:val="21"/>
          <w:lang w:val="en-GB"/>
        </w:rPr>
        <w:t>.</w:t>
      </w:r>
      <w:r w:rsidRPr="008E1A62">
        <w:rPr>
          <w:color w:val="000000"/>
          <w:szCs w:val="24"/>
        </w:rPr>
        <w:t xml:space="preserve"> </w:t>
      </w:r>
      <w:r w:rsidR="000A1BB8">
        <w:rPr>
          <w:b/>
          <w:szCs w:val="24"/>
        </w:rPr>
        <w:t>–</w:t>
      </w:r>
      <w:r w:rsidR="000A1BB8">
        <w:rPr>
          <w:szCs w:val="24"/>
        </w:rPr>
        <w:t>vydatnost 3,</w:t>
      </w:r>
      <w:r w:rsidR="00D07C6B">
        <w:rPr>
          <w:szCs w:val="24"/>
        </w:rPr>
        <w:t>5 l/m.</w:t>
      </w:r>
    </w:p>
    <w:sectPr w:rsidR="002731F4" w:rsidRPr="007449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016" w:rsidRDefault="00E77016">
      <w:r>
        <w:separator/>
      </w:r>
    </w:p>
  </w:endnote>
  <w:endnote w:type="continuationSeparator" w:id="0">
    <w:p w:rsidR="00E77016" w:rsidRDefault="00E7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E77016">
    <w:pPr>
      <w:pStyle w:val="Zpat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3pt;margin-top:.05pt;width:1.1pt;height:14.1pt;z-index:1;mso-wrap-distance-left:0;mso-wrap-distance-right:0;mso-position-horizontal-relative:page" stroked="f">
          <v:fill opacity="0" color2="black"/>
          <v:textbox inset="0,0,0,0">
            <w:txbxContent>
              <w:p w:rsidR="007A1B86" w:rsidRDefault="007A1B86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016" w:rsidRDefault="00E77016">
      <w:r>
        <w:separator/>
      </w:r>
    </w:p>
  </w:footnote>
  <w:footnote w:type="continuationSeparator" w:id="0">
    <w:p w:rsidR="00E77016" w:rsidRDefault="00E77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B86" w:rsidRDefault="007A1B86">
    <w:pPr>
      <w:pStyle w:val="Zhlav"/>
      <w:jc w:val="center"/>
    </w:pPr>
    <w:r>
      <w:t xml:space="preserve">        </w:t>
    </w:r>
  </w:p>
  <w:p w:rsidR="007A1B86" w:rsidRDefault="007A1B86">
    <w:pPr>
      <w:pStyle w:val="Zhlav"/>
      <w:jc w:val="center"/>
      <w:rPr>
        <w:sz w:val="20"/>
      </w:rPr>
    </w:pPr>
    <w:r>
      <w:t xml:space="preserve">  </w:t>
    </w:r>
    <w:r>
      <w:rPr>
        <w:sz w:val="20"/>
      </w:rPr>
      <w:t xml:space="preserve">-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100FA0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807"/>
    <w:rsid w:val="000013DB"/>
    <w:rsid w:val="000117D2"/>
    <w:rsid w:val="0001473D"/>
    <w:rsid w:val="0002106E"/>
    <w:rsid w:val="00024C9C"/>
    <w:rsid w:val="000256FB"/>
    <w:rsid w:val="00037032"/>
    <w:rsid w:val="00041CC4"/>
    <w:rsid w:val="000428CE"/>
    <w:rsid w:val="000530BF"/>
    <w:rsid w:val="00055767"/>
    <w:rsid w:val="0006110C"/>
    <w:rsid w:val="00065AF4"/>
    <w:rsid w:val="00071B28"/>
    <w:rsid w:val="00077AFC"/>
    <w:rsid w:val="00084E15"/>
    <w:rsid w:val="00092EC4"/>
    <w:rsid w:val="000A1876"/>
    <w:rsid w:val="000A1BB8"/>
    <w:rsid w:val="000A75CE"/>
    <w:rsid w:val="000B63F1"/>
    <w:rsid w:val="000B7842"/>
    <w:rsid w:val="000C76E5"/>
    <w:rsid w:val="000D67FB"/>
    <w:rsid w:val="000E34DB"/>
    <w:rsid w:val="000E4706"/>
    <w:rsid w:val="000F0C0F"/>
    <w:rsid w:val="000F208E"/>
    <w:rsid w:val="000F368B"/>
    <w:rsid w:val="000F4AAF"/>
    <w:rsid w:val="00100FA0"/>
    <w:rsid w:val="00103CF7"/>
    <w:rsid w:val="001040C6"/>
    <w:rsid w:val="00112D61"/>
    <w:rsid w:val="00115AE7"/>
    <w:rsid w:val="00124CD7"/>
    <w:rsid w:val="00124D6E"/>
    <w:rsid w:val="00131312"/>
    <w:rsid w:val="00136B94"/>
    <w:rsid w:val="001430B9"/>
    <w:rsid w:val="00165514"/>
    <w:rsid w:val="00170954"/>
    <w:rsid w:val="00184EDE"/>
    <w:rsid w:val="001A16E9"/>
    <w:rsid w:val="001A2BCA"/>
    <w:rsid w:val="001B3C1B"/>
    <w:rsid w:val="001C3BF5"/>
    <w:rsid w:val="001C75FB"/>
    <w:rsid w:val="001C7EC3"/>
    <w:rsid w:val="00207513"/>
    <w:rsid w:val="002144D4"/>
    <w:rsid w:val="00216AC5"/>
    <w:rsid w:val="002273CA"/>
    <w:rsid w:val="00235F55"/>
    <w:rsid w:val="00264D4E"/>
    <w:rsid w:val="002718D3"/>
    <w:rsid w:val="002731F4"/>
    <w:rsid w:val="00276EF1"/>
    <w:rsid w:val="00283F3E"/>
    <w:rsid w:val="00296EC1"/>
    <w:rsid w:val="002A21E4"/>
    <w:rsid w:val="002A4A08"/>
    <w:rsid w:val="002B49AB"/>
    <w:rsid w:val="002B67AF"/>
    <w:rsid w:val="002C358F"/>
    <w:rsid w:val="002D3DD7"/>
    <w:rsid w:val="002D6A04"/>
    <w:rsid w:val="002E2A64"/>
    <w:rsid w:val="002E6964"/>
    <w:rsid w:val="002F2CEB"/>
    <w:rsid w:val="003000CC"/>
    <w:rsid w:val="00303D03"/>
    <w:rsid w:val="00305918"/>
    <w:rsid w:val="00314B4B"/>
    <w:rsid w:val="003165BD"/>
    <w:rsid w:val="00316726"/>
    <w:rsid w:val="00327F10"/>
    <w:rsid w:val="00331497"/>
    <w:rsid w:val="00347351"/>
    <w:rsid w:val="00347802"/>
    <w:rsid w:val="00347B74"/>
    <w:rsid w:val="00365428"/>
    <w:rsid w:val="00371849"/>
    <w:rsid w:val="00375E43"/>
    <w:rsid w:val="003776C5"/>
    <w:rsid w:val="00382A42"/>
    <w:rsid w:val="00383077"/>
    <w:rsid w:val="0038507D"/>
    <w:rsid w:val="00386738"/>
    <w:rsid w:val="003A130C"/>
    <w:rsid w:val="003A160A"/>
    <w:rsid w:val="003B3CA0"/>
    <w:rsid w:val="003C3F41"/>
    <w:rsid w:val="003D4FCE"/>
    <w:rsid w:val="003D6377"/>
    <w:rsid w:val="003D7133"/>
    <w:rsid w:val="003E0E1C"/>
    <w:rsid w:val="003E1C4C"/>
    <w:rsid w:val="003F28C3"/>
    <w:rsid w:val="004012E9"/>
    <w:rsid w:val="00417385"/>
    <w:rsid w:val="00440C3F"/>
    <w:rsid w:val="00441392"/>
    <w:rsid w:val="004428C7"/>
    <w:rsid w:val="00442E33"/>
    <w:rsid w:val="004456F9"/>
    <w:rsid w:val="004529E4"/>
    <w:rsid w:val="004559A0"/>
    <w:rsid w:val="00457665"/>
    <w:rsid w:val="004631B2"/>
    <w:rsid w:val="004667E9"/>
    <w:rsid w:val="00475AE6"/>
    <w:rsid w:val="0047656B"/>
    <w:rsid w:val="0049072B"/>
    <w:rsid w:val="00491456"/>
    <w:rsid w:val="004A214E"/>
    <w:rsid w:val="004A3A2C"/>
    <w:rsid w:val="004C4378"/>
    <w:rsid w:val="004C4BF1"/>
    <w:rsid w:val="004D4F33"/>
    <w:rsid w:val="004E4F62"/>
    <w:rsid w:val="004F1781"/>
    <w:rsid w:val="004F43A8"/>
    <w:rsid w:val="004F4BDF"/>
    <w:rsid w:val="0051403A"/>
    <w:rsid w:val="005175C1"/>
    <w:rsid w:val="0051771B"/>
    <w:rsid w:val="005243EC"/>
    <w:rsid w:val="005320AE"/>
    <w:rsid w:val="005327F8"/>
    <w:rsid w:val="005378A7"/>
    <w:rsid w:val="005516F2"/>
    <w:rsid w:val="00553221"/>
    <w:rsid w:val="00583305"/>
    <w:rsid w:val="0058340F"/>
    <w:rsid w:val="00592C81"/>
    <w:rsid w:val="00594746"/>
    <w:rsid w:val="00597A9F"/>
    <w:rsid w:val="005A09B4"/>
    <w:rsid w:val="005A1BED"/>
    <w:rsid w:val="005A51AB"/>
    <w:rsid w:val="005B0A4E"/>
    <w:rsid w:val="005C672E"/>
    <w:rsid w:val="005C6BA9"/>
    <w:rsid w:val="005D3ACB"/>
    <w:rsid w:val="005E1AAE"/>
    <w:rsid w:val="005E44BA"/>
    <w:rsid w:val="005E49A2"/>
    <w:rsid w:val="005E54EC"/>
    <w:rsid w:val="005E79A6"/>
    <w:rsid w:val="005F1586"/>
    <w:rsid w:val="005F425C"/>
    <w:rsid w:val="0061015B"/>
    <w:rsid w:val="00610C78"/>
    <w:rsid w:val="00611872"/>
    <w:rsid w:val="006167D3"/>
    <w:rsid w:val="006221EF"/>
    <w:rsid w:val="0062477D"/>
    <w:rsid w:val="00630140"/>
    <w:rsid w:val="00635F2E"/>
    <w:rsid w:val="00637AF5"/>
    <w:rsid w:val="00642992"/>
    <w:rsid w:val="006514EB"/>
    <w:rsid w:val="00656BC1"/>
    <w:rsid w:val="006604B2"/>
    <w:rsid w:val="00664BA5"/>
    <w:rsid w:val="00671814"/>
    <w:rsid w:val="006768DD"/>
    <w:rsid w:val="00687736"/>
    <w:rsid w:val="006A0D34"/>
    <w:rsid w:val="006A0D9C"/>
    <w:rsid w:val="006A6DC4"/>
    <w:rsid w:val="006B3708"/>
    <w:rsid w:val="006B7455"/>
    <w:rsid w:val="006C73B5"/>
    <w:rsid w:val="006D6A17"/>
    <w:rsid w:val="006D7047"/>
    <w:rsid w:val="006E1803"/>
    <w:rsid w:val="006F2DF8"/>
    <w:rsid w:val="006F3BDC"/>
    <w:rsid w:val="00701B26"/>
    <w:rsid w:val="00706D05"/>
    <w:rsid w:val="00711DBF"/>
    <w:rsid w:val="0071545E"/>
    <w:rsid w:val="00716459"/>
    <w:rsid w:val="00724A25"/>
    <w:rsid w:val="00727BA9"/>
    <w:rsid w:val="00733F60"/>
    <w:rsid w:val="00741806"/>
    <w:rsid w:val="00741AB3"/>
    <w:rsid w:val="00744943"/>
    <w:rsid w:val="00750BC2"/>
    <w:rsid w:val="0075569F"/>
    <w:rsid w:val="0076295A"/>
    <w:rsid w:val="00774376"/>
    <w:rsid w:val="0078031A"/>
    <w:rsid w:val="00797032"/>
    <w:rsid w:val="007A0607"/>
    <w:rsid w:val="007A1B86"/>
    <w:rsid w:val="007A45FE"/>
    <w:rsid w:val="007A72D2"/>
    <w:rsid w:val="007B7E3A"/>
    <w:rsid w:val="007C0BCB"/>
    <w:rsid w:val="007C1225"/>
    <w:rsid w:val="007D20E7"/>
    <w:rsid w:val="007F18E4"/>
    <w:rsid w:val="007F3868"/>
    <w:rsid w:val="007F7C26"/>
    <w:rsid w:val="008135AC"/>
    <w:rsid w:val="008218A3"/>
    <w:rsid w:val="00824333"/>
    <w:rsid w:val="00825AC2"/>
    <w:rsid w:val="0082648A"/>
    <w:rsid w:val="00834C6B"/>
    <w:rsid w:val="0083644D"/>
    <w:rsid w:val="0083763E"/>
    <w:rsid w:val="00847574"/>
    <w:rsid w:val="008525AE"/>
    <w:rsid w:val="008535B2"/>
    <w:rsid w:val="00856293"/>
    <w:rsid w:val="008577F2"/>
    <w:rsid w:val="00862635"/>
    <w:rsid w:val="00872B08"/>
    <w:rsid w:val="008777C2"/>
    <w:rsid w:val="008845D4"/>
    <w:rsid w:val="00887BAB"/>
    <w:rsid w:val="00891243"/>
    <w:rsid w:val="00896D71"/>
    <w:rsid w:val="008A03BE"/>
    <w:rsid w:val="008A0CC6"/>
    <w:rsid w:val="008A6043"/>
    <w:rsid w:val="008B3958"/>
    <w:rsid w:val="008B4C47"/>
    <w:rsid w:val="008C6120"/>
    <w:rsid w:val="008E055C"/>
    <w:rsid w:val="008F0DF6"/>
    <w:rsid w:val="008F246D"/>
    <w:rsid w:val="009029B4"/>
    <w:rsid w:val="00913806"/>
    <w:rsid w:val="0091787C"/>
    <w:rsid w:val="00926E6E"/>
    <w:rsid w:val="00932C19"/>
    <w:rsid w:val="00937EBE"/>
    <w:rsid w:val="00940151"/>
    <w:rsid w:val="009406E4"/>
    <w:rsid w:val="00943829"/>
    <w:rsid w:val="00944E30"/>
    <w:rsid w:val="00947587"/>
    <w:rsid w:val="009712E9"/>
    <w:rsid w:val="009715B1"/>
    <w:rsid w:val="00972D0D"/>
    <w:rsid w:val="00977B47"/>
    <w:rsid w:val="009837F9"/>
    <w:rsid w:val="0099322C"/>
    <w:rsid w:val="009936C5"/>
    <w:rsid w:val="009A3E6A"/>
    <w:rsid w:val="009A4757"/>
    <w:rsid w:val="009B6836"/>
    <w:rsid w:val="009E1D03"/>
    <w:rsid w:val="009E3C1D"/>
    <w:rsid w:val="009E58C4"/>
    <w:rsid w:val="009E6E98"/>
    <w:rsid w:val="009F0B39"/>
    <w:rsid w:val="009F5202"/>
    <w:rsid w:val="00A2321A"/>
    <w:rsid w:val="00A26910"/>
    <w:rsid w:val="00A37059"/>
    <w:rsid w:val="00A43AC6"/>
    <w:rsid w:val="00A44556"/>
    <w:rsid w:val="00A44D73"/>
    <w:rsid w:val="00A47410"/>
    <w:rsid w:val="00A54085"/>
    <w:rsid w:val="00A5666E"/>
    <w:rsid w:val="00A736D9"/>
    <w:rsid w:val="00A80F62"/>
    <w:rsid w:val="00A810A5"/>
    <w:rsid w:val="00A82002"/>
    <w:rsid w:val="00A84261"/>
    <w:rsid w:val="00AA4F61"/>
    <w:rsid w:val="00AB4620"/>
    <w:rsid w:val="00AF397D"/>
    <w:rsid w:val="00AF51C9"/>
    <w:rsid w:val="00B03CA4"/>
    <w:rsid w:val="00B1040E"/>
    <w:rsid w:val="00B17D82"/>
    <w:rsid w:val="00B20557"/>
    <w:rsid w:val="00B23F6D"/>
    <w:rsid w:val="00B242E4"/>
    <w:rsid w:val="00B311F7"/>
    <w:rsid w:val="00B3505C"/>
    <w:rsid w:val="00B513C5"/>
    <w:rsid w:val="00B56A3F"/>
    <w:rsid w:val="00B61BFA"/>
    <w:rsid w:val="00B724FF"/>
    <w:rsid w:val="00BA336B"/>
    <w:rsid w:val="00BA33C0"/>
    <w:rsid w:val="00BA3D3D"/>
    <w:rsid w:val="00BB4508"/>
    <w:rsid w:val="00BC4D0E"/>
    <w:rsid w:val="00BD4807"/>
    <w:rsid w:val="00BE0179"/>
    <w:rsid w:val="00BE21EC"/>
    <w:rsid w:val="00BE7DCD"/>
    <w:rsid w:val="00BF3AAB"/>
    <w:rsid w:val="00C045C8"/>
    <w:rsid w:val="00C07474"/>
    <w:rsid w:val="00C254DC"/>
    <w:rsid w:val="00C34C76"/>
    <w:rsid w:val="00C669FB"/>
    <w:rsid w:val="00C71BDA"/>
    <w:rsid w:val="00C879DD"/>
    <w:rsid w:val="00C927C5"/>
    <w:rsid w:val="00C93AA8"/>
    <w:rsid w:val="00C97929"/>
    <w:rsid w:val="00CB36E0"/>
    <w:rsid w:val="00CB4125"/>
    <w:rsid w:val="00CB494A"/>
    <w:rsid w:val="00CC4C33"/>
    <w:rsid w:val="00CD15A5"/>
    <w:rsid w:val="00CD4994"/>
    <w:rsid w:val="00CD6565"/>
    <w:rsid w:val="00CE023E"/>
    <w:rsid w:val="00CE5AFC"/>
    <w:rsid w:val="00CF0AC3"/>
    <w:rsid w:val="00CF3922"/>
    <w:rsid w:val="00CF6474"/>
    <w:rsid w:val="00D07C6B"/>
    <w:rsid w:val="00D126FF"/>
    <w:rsid w:val="00D14382"/>
    <w:rsid w:val="00D3572D"/>
    <w:rsid w:val="00D455C4"/>
    <w:rsid w:val="00D4616F"/>
    <w:rsid w:val="00D502E1"/>
    <w:rsid w:val="00D5560A"/>
    <w:rsid w:val="00D55F4D"/>
    <w:rsid w:val="00D74001"/>
    <w:rsid w:val="00D910CF"/>
    <w:rsid w:val="00D94DDD"/>
    <w:rsid w:val="00D96E11"/>
    <w:rsid w:val="00DA1E85"/>
    <w:rsid w:val="00DB10DF"/>
    <w:rsid w:val="00DB1366"/>
    <w:rsid w:val="00DB1D46"/>
    <w:rsid w:val="00DB4E79"/>
    <w:rsid w:val="00DB4F35"/>
    <w:rsid w:val="00DC6945"/>
    <w:rsid w:val="00DD18A5"/>
    <w:rsid w:val="00DD27D9"/>
    <w:rsid w:val="00DE74B7"/>
    <w:rsid w:val="00DF0230"/>
    <w:rsid w:val="00DF2F7C"/>
    <w:rsid w:val="00DF3088"/>
    <w:rsid w:val="00DF6C93"/>
    <w:rsid w:val="00E17907"/>
    <w:rsid w:val="00E213B7"/>
    <w:rsid w:val="00E44802"/>
    <w:rsid w:val="00E44ADE"/>
    <w:rsid w:val="00E50CB6"/>
    <w:rsid w:val="00E515C8"/>
    <w:rsid w:val="00E55197"/>
    <w:rsid w:val="00E62973"/>
    <w:rsid w:val="00E76359"/>
    <w:rsid w:val="00E77016"/>
    <w:rsid w:val="00E80683"/>
    <w:rsid w:val="00E818FE"/>
    <w:rsid w:val="00E848E4"/>
    <w:rsid w:val="00E84B47"/>
    <w:rsid w:val="00E84F3F"/>
    <w:rsid w:val="00E94888"/>
    <w:rsid w:val="00EB3297"/>
    <w:rsid w:val="00EB60BE"/>
    <w:rsid w:val="00EC477F"/>
    <w:rsid w:val="00EC75EF"/>
    <w:rsid w:val="00EC776E"/>
    <w:rsid w:val="00EE0A7C"/>
    <w:rsid w:val="00EF17C2"/>
    <w:rsid w:val="00EF478B"/>
    <w:rsid w:val="00F014D8"/>
    <w:rsid w:val="00F02741"/>
    <w:rsid w:val="00F072E6"/>
    <w:rsid w:val="00F23A18"/>
    <w:rsid w:val="00F24356"/>
    <w:rsid w:val="00F2601D"/>
    <w:rsid w:val="00F52B0B"/>
    <w:rsid w:val="00F54F0B"/>
    <w:rsid w:val="00F56AFA"/>
    <w:rsid w:val="00F646FF"/>
    <w:rsid w:val="00F64B4D"/>
    <w:rsid w:val="00F80ACD"/>
    <w:rsid w:val="00F8252D"/>
    <w:rsid w:val="00F83058"/>
    <w:rsid w:val="00F87303"/>
    <w:rsid w:val="00F93275"/>
    <w:rsid w:val="00FA25E6"/>
    <w:rsid w:val="00FA2BAE"/>
    <w:rsid w:val="00FA453A"/>
    <w:rsid w:val="00FA521A"/>
    <w:rsid w:val="00FA7A82"/>
    <w:rsid w:val="00FB3A5D"/>
    <w:rsid w:val="00FC5F76"/>
    <w:rsid w:val="00FE53A9"/>
    <w:rsid w:val="00FE6771"/>
    <w:rsid w:val="00FF1843"/>
    <w:rsid w:val="00FF6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HeaderChar">
    <w:name w:val="Header Char"/>
    <w:rPr>
      <w:sz w:val="24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Normln"/>
    <w:pPr>
      <w:widowControl w:val="0"/>
      <w:overflowPunct/>
      <w:autoSpaceDE/>
      <w:spacing w:before="120"/>
      <w:jc w:val="both"/>
      <w:textAlignment w:val="auto"/>
    </w:pPr>
  </w:style>
  <w:style w:type="paragraph" w:customStyle="1" w:styleId="odstavtimes10">
    <w:name w:val="odstavtimes10"/>
    <w:basedOn w:val="Normln"/>
    <w:pPr>
      <w:overflowPunct/>
      <w:spacing w:line="288" w:lineRule="auto"/>
      <w:jc w:val="both"/>
      <w:textAlignment w:val="auto"/>
    </w:pPr>
    <w:rPr>
      <w:color w:val="000000"/>
      <w:sz w:val="20"/>
    </w:rPr>
  </w:style>
  <w:style w:type="paragraph" w:customStyle="1" w:styleId="Zkladntext21">
    <w:name w:val="Základní text 21"/>
    <w:basedOn w:val="Normln"/>
    <w:pPr>
      <w:overflowPunct/>
      <w:autoSpaceDE/>
      <w:spacing w:after="120" w:line="480" w:lineRule="auto"/>
      <w:textAlignment w:val="auto"/>
    </w:pPr>
    <w:rPr>
      <w:szCs w:val="24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Zkladntext"/>
  </w:style>
  <w:style w:type="paragraph" w:styleId="Textbubliny">
    <w:name w:val="Balloon Text"/>
    <w:basedOn w:val="Normln"/>
    <w:link w:val="TextbublinyChar"/>
    <w:uiPriority w:val="99"/>
    <w:semiHidden/>
    <w:unhideWhenUsed/>
    <w:rsid w:val="007F38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868"/>
    <w:rPr>
      <w:rFonts w:ascii="Tahoma" w:hAnsi="Tahoma" w:cs="Tahoma"/>
      <w:sz w:val="16"/>
      <w:szCs w:val="16"/>
      <w:lang w:eastAsia="ar-SA"/>
    </w:rPr>
  </w:style>
  <w:style w:type="paragraph" w:styleId="Nzev">
    <w:name w:val="Title"/>
    <w:basedOn w:val="Normln"/>
    <w:link w:val="NzevChar"/>
    <w:qFormat/>
    <w:rsid w:val="00A2321A"/>
    <w:pPr>
      <w:suppressAutoHyphens w:val="0"/>
      <w:overflowPunct/>
      <w:autoSpaceDE/>
      <w:jc w:val="center"/>
      <w:textAlignment w:val="auto"/>
    </w:pPr>
    <w:rPr>
      <w:b/>
      <w:sz w:val="20"/>
      <w:lang w:eastAsia="cs-CZ"/>
    </w:rPr>
  </w:style>
  <w:style w:type="character" w:customStyle="1" w:styleId="NzevChar">
    <w:name w:val="Název Char"/>
    <w:link w:val="Nzev"/>
    <w:rsid w:val="00A2321A"/>
    <w:rPr>
      <w:b/>
    </w:rPr>
  </w:style>
  <w:style w:type="paragraph" w:customStyle="1" w:styleId="Import1">
    <w:name w:val="Import 1"/>
    <w:basedOn w:val="Normln"/>
    <w:rsid w:val="0016551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 w:val="0"/>
      <w:overflowPunct/>
      <w:autoSpaceDE/>
      <w:spacing w:line="288" w:lineRule="auto"/>
      <w:textAlignment w:val="auto"/>
    </w:pPr>
    <w:rPr>
      <w:rFonts w:ascii="Arial" w:hAnsi="Arial"/>
      <w:noProof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927C5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semiHidden/>
    <w:rsid w:val="00C927C5"/>
    <w:rPr>
      <w:rFonts w:ascii="Calibri" w:eastAsia="Calibri" w:hAnsi="Calibr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43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64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514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2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8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373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218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209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4159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1223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93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801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8840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2252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60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68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28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488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1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9826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451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451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427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4846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1175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792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851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1676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30876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2558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90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998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2032</TotalTime>
  <Pages>9</Pages>
  <Words>2608</Words>
  <Characters>15390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Zak</vt:lpstr>
    </vt:vector>
  </TitlesOfParts>
  <Company/>
  <LinksUpToDate>false</LinksUpToDate>
  <CharactersWithSpaces>17963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</dc:title>
  <dc:creator>Ing. Václav Starý</dc:creator>
  <cp:lastModifiedBy>Václav</cp:lastModifiedBy>
  <cp:revision>34</cp:revision>
  <cp:lastPrinted>2016-05-22T10:26:00Z</cp:lastPrinted>
  <dcterms:created xsi:type="dcterms:W3CDTF">2016-05-01T06:04:00Z</dcterms:created>
  <dcterms:modified xsi:type="dcterms:W3CDTF">2016-07-15T08:21:00Z</dcterms:modified>
</cp:coreProperties>
</file>